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961" w:rsidRDefault="007C4961" w:rsidP="007C4961">
      <w:pPr>
        <w:pStyle w:val="Intestazione"/>
        <w:jc w:val="center"/>
      </w:pPr>
      <w:r>
        <w:rPr>
          <w:rFonts w:ascii="B Frutiger Bold" w:hAnsi="B Frutiger Bold"/>
          <w:noProof/>
          <w:sz w:val="22"/>
        </w:rPr>
        <w:drawing>
          <wp:inline distT="0" distB="0" distL="0" distR="0">
            <wp:extent cx="733425" cy="838200"/>
            <wp:effectExtent l="19050" t="0" r="9525" b="0"/>
            <wp:docPr id="2" name="Immagin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961" w:rsidRDefault="007C4961" w:rsidP="007C4961">
      <w:pPr>
        <w:pStyle w:val="Titolo"/>
        <w:rPr>
          <w:rFonts w:ascii="Trebuchet MS" w:hAnsi="Trebuchet MS" w:cs="Tahoma"/>
          <w:sz w:val="36"/>
        </w:rPr>
      </w:pPr>
      <w:r>
        <w:rPr>
          <w:rFonts w:ascii="Trebuchet MS" w:hAnsi="Trebuchet MS" w:cs="Tahoma"/>
          <w:sz w:val="36"/>
        </w:rPr>
        <w:t xml:space="preserve">COMUNE </w:t>
      </w:r>
      <w:proofErr w:type="spellStart"/>
      <w:r>
        <w:rPr>
          <w:rFonts w:ascii="Trebuchet MS" w:hAnsi="Trebuchet MS" w:cs="Tahoma"/>
          <w:sz w:val="36"/>
        </w:rPr>
        <w:t>DI</w:t>
      </w:r>
      <w:proofErr w:type="spellEnd"/>
      <w:r>
        <w:rPr>
          <w:rFonts w:ascii="Trebuchet MS" w:hAnsi="Trebuchet MS" w:cs="Tahoma"/>
          <w:sz w:val="36"/>
        </w:rPr>
        <w:t xml:space="preserve"> POMIGLIANO D’ARCO</w:t>
      </w:r>
    </w:p>
    <w:p w:rsidR="007C4961" w:rsidRPr="007C4961" w:rsidRDefault="007C4961" w:rsidP="007C4961">
      <w:pPr>
        <w:pStyle w:val="Titolo"/>
        <w:rPr>
          <w:rFonts w:ascii="Trebuchet MS" w:hAnsi="Trebuchet MS" w:cs="Tahoma"/>
          <w:sz w:val="20"/>
        </w:rPr>
      </w:pPr>
      <w:r w:rsidRPr="007C4961">
        <w:rPr>
          <w:rFonts w:ascii="Trebuchet MS" w:hAnsi="Trebuchet MS" w:cs="Tahoma"/>
          <w:sz w:val="20"/>
        </w:rPr>
        <w:t xml:space="preserve">C.A.P. 80038 - PROVINCIA </w:t>
      </w:r>
      <w:proofErr w:type="spellStart"/>
      <w:r w:rsidRPr="007C4961">
        <w:rPr>
          <w:rFonts w:ascii="Trebuchet MS" w:hAnsi="Trebuchet MS" w:cs="Tahoma"/>
          <w:sz w:val="20"/>
        </w:rPr>
        <w:t>DI</w:t>
      </w:r>
      <w:proofErr w:type="spellEnd"/>
      <w:r w:rsidRPr="007C4961">
        <w:rPr>
          <w:rFonts w:ascii="Trebuchet MS" w:hAnsi="Trebuchet MS" w:cs="Tahoma"/>
          <w:sz w:val="20"/>
        </w:rPr>
        <w:t xml:space="preserve"> NAPOLI </w:t>
      </w:r>
    </w:p>
    <w:p w:rsidR="007C4961" w:rsidRDefault="007C4961" w:rsidP="007C4961">
      <w:pPr>
        <w:pStyle w:val="Titolo"/>
        <w:rPr>
          <w:rFonts w:ascii="Trebuchet MS" w:hAnsi="Trebuchet MS" w:cs="Tahoma"/>
        </w:rPr>
      </w:pPr>
      <w:proofErr w:type="spellStart"/>
      <w:r>
        <w:rPr>
          <w:rFonts w:ascii="Trebuchet MS" w:hAnsi="Trebuchet MS" w:cs="Tahoma"/>
        </w:rPr>
        <w:t>VI</w:t>
      </w:r>
      <w:proofErr w:type="spellEnd"/>
      <w:r>
        <w:rPr>
          <w:rFonts w:ascii="Trebuchet MS" w:hAnsi="Trebuchet MS" w:cs="Tahoma"/>
        </w:rPr>
        <w:t xml:space="preserve"> SETTORE UFFICIO TECNICO - “GESTIONE DEL TERRITORIO”</w:t>
      </w:r>
    </w:p>
    <w:p w:rsidR="007C4961" w:rsidRPr="007C4961" w:rsidRDefault="007C4961" w:rsidP="007C4961">
      <w:pPr>
        <w:pStyle w:val="Titolo"/>
        <w:rPr>
          <w:rFonts w:ascii="Trebuchet MS" w:hAnsi="Trebuchet MS" w:cs="Tahoma"/>
          <w:sz w:val="22"/>
          <w:szCs w:val="22"/>
        </w:rPr>
      </w:pPr>
      <w:r w:rsidRPr="007C4961">
        <w:rPr>
          <w:rFonts w:ascii="Trebuchet MS" w:hAnsi="Trebuchet MS" w:cs="Tahoma"/>
          <w:sz w:val="22"/>
          <w:szCs w:val="22"/>
        </w:rPr>
        <w:t>SERVIZIO SPORTELLO UNICO URBANISTICO-EDILIZIO E VIGILANZA EDILIZIA</w:t>
      </w:r>
    </w:p>
    <w:p w:rsidR="007C4961" w:rsidRDefault="007C4961" w:rsidP="006D1069">
      <w:pPr>
        <w:pStyle w:val="Corpodeltesto"/>
        <w:spacing w:after="40"/>
        <w:jc w:val="center"/>
        <w:rPr>
          <w:rFonts w:ascii="Trebuchet MS" w:hAnsi="Trebuchet MS"/>
          <w:b/>
          <w:sz w:val="24"/>
          <w:szCs w:val="24"/>
        </w:rPr>
      </w:pPr>
    </w:p>
    <w:p w:rsidR="0007013B" w:rsidRDefault="007C4961" w:rsidP="006D1069">
      <w:pPr>
        <w:pStyle w:val="Corpodeltesto"/>
        <w:spacing w:after="40"/>
        <w:jc w:val="center"/>
        <w:rPr>
          <w:rFonts w:ascii="Trebuchet MS" w:hAnsi="Trebuchet MS"/>
          <w:b/>
          <w:sz w:val="24"/>
          <w:szCs w:val="24"/>
        </w:rPr>
      </w:pPr>
      <w:r>
        <w:rPr>
          <w:rFonts w:ascii="Trebuchet MS" w:hAnsi="Trebuchet MS"/>
          <w:b/>
          <w:sz w:val="24"/>
          <w:szCs w:val="24"/>
        </w:rPr>
        <w:t xml:space="preserve">PERMESSO </w:t>
      </w:r>
      <w:proofErr w:type="spellStart"/>
      <w:r>
        <w:rPr>
          <w:rFonts w:ascii="Trebuchet MS" w:hAnsi="Trebuchet MS"/>
          <w:b/>
          <w:sz w:val="24"/>
          <w:szCs w:val="24"/>
        </w:rPr>
        <w:t>DI</w:t>
      </w:r>
      <w:proofErr w:type="spellEnd"/>
      <w:r>
        <w:rPr>
          <w:rFonts w:ascii="Trebuchet MS" w:hAnsi="Trebuchet MS"/>
          <w:b/>
          <w:sz w:val="24"/>
          <w:szCs w:val="24"/>
        </w:rPr>
        <w:t xml:space="preserve"> COSTRUIRE</w:t>
      </w:r>
      <w:r w:rsidR="0007013B">
        <w:rPr>
          <w:rFonts w:ascii="Trebuchet MS" w:hAnsi="Trebuchet MS"/>
          <w:b/>
          <w:sz w:val="24"/>
          <w:szCs w:val="24"/>
        </w:rPr>
        <w:t xml:space="preserve"> (</w:t>
      </w:r>
      <w:proofErr w:type="spellStart"/>
      <w:r w:rsidR="0007013B">
        <w:rPr>
          <w:rFonts w:ascii="Trebuchet MS" w:hAnsi="Trebuchet MS"/>
          <w:b/>
          <w:sz w:val="24"/>
          <w:szCs w:val="24"/>
        </w:rPr>
        <w:t>P.d.C.</w:t>
      </w:r>
      <w:proofErr w:type="spellEnd"/>
      <w:r w:rsidR="0007013B">
        <w:rPr>
          <w:rFonts w:ascii="Trebuchet MS" w:hAnsi="Trebuchet MS"/>
          <w:b/>
          <w:sz w:val="24"/>
          <w:szCs w:val="24"/>
        </w:rPr>
        <w:t>)</w:t>
      </w:r>
    </w:p>
    <w:p w:rsidR="0007013B" w:rsidRDefault="0007013B" w:rsidP="006D1069">
      <w:pPr>
        <w:pStyle w:val="Corpodeltesto"/>
        <w:spacing w:after="40"/>
        <w:jc w:val="center"/>
        <w:rPr>
          <w:rFonts w:ascii="Trebuchet MS" w:hAnsi="Trebuchet MS"/>
          <w:b/>
          <w:sz w:val="24"/>
          <w:szCs w:val="24"/>
        </w:rPr>
      </w:pPr>
      <w:r>
        <w:rPr>
          <w:rFonts w:ascii="Trebuchet MS" w:hAnsi="Trebuchet MS"/>
          <w:b/>
          <w:sz w:val="24"/>
          <w:szCs w:val="24"/>
        </w:rPr>
        <w:t xml:space="preserve">DENUNZIA </w:t>
      </w:r>
      <w:proofErr w:type="spellStart"/>
      <w:r>
        <w:rPr>
          <w:rFonts w:ascii="Trebuchet MS" w:hAnsi="Trebuchet MS"/>
          <w:b/>
          <w:sz w:val="24"/>
          <w:szCs w:val="24"/>
        </w:rPr>
        <w:t>DI</w:t>
      </w:r>
      <w:proofErr w:type="spellEnd"/>
      <w:r>
        <w:rPr>
          <w:rFonts w:ascii="Trebuchet MS" w:hAnsi="Trebuchet MS"/>
          <w:b/>
          <w:sz w:val="24"/>
          <w:szCs w:val="24"/>
        </w:rPr>
        <w:t xml:space="preserve"> INIZIO ATTIVITA’ (D.I.A.)</w:t>
      </w:r>
    </w:p>
    <w:p w:rsidR="0007013B" w:rsidRDefault="0007013B" w:rsidP="006D1069">
      <w:pPr>
        <w:pStyle w:val="Corpodeltesto"/>
        <w:spacing w:after="40"/>
        <w:jc w:val="center"/>
        <w:rPr>
          <w:rFonts w:ascii="Trebuchet MS" w:hAnsi="Trebuchet MS"/>
          <w:b/>
          <w:sz w:val="24"/>
          <w:szCs w:val="24"/>
        </w:rPr>
      </w:pPr>
      <w:r>
        <w:rPr>
          <w:rFonts w:ascii="Trebuchet MS" w:hAnsi="Trebuchet MS"/>
          <w:b/>
          <w:sz w:val="24"/>
          <w:szCs w:val="24"/>
        </w:rPr>
        <w:t xml:space="preserve">SEGNALAZIONE CERTIFICATA </w:t>
      </w:r>
      <w:proofErr w:type="spellStart"/>
      <w:r>
        <w:rPr>
          <w:rFonts w:ascii="Trebuchet MS" w:hAnsi="Trebuchet MS"/>
          <w:b/>
          <w:sz w:val="24"/>
          <w:szCs w:val="24"/>
        </w:rPr>
        <w:t>DI</w:t>
      </w:r>
      <w:proofErr w:type="spellEnd"/>
      <w:r>
        <w:rPr>
          <w:rFonts w:ascii="Trebuchet MS" w:hAnsi="Trebuchet MS"/>
          <w:b/>
          <w:sz w:val="24"/>
          <w:szCs w:val="24"/>
        </w:rPr>
        <w:t xml:space="preserve"> INIZIO ATTIVITA’ (S.C.I.A.)</w:t>
      </w:r>
    </w:p>
    <w:p w:rsidR="007C4961" w:rsidRDefault="0007013B" w:rsidP="006D1069">
      <w:pPr>
        <w:pStyle w:val="Corpodeltesto"/>
        <w:spacing w:after="40"/>
        <w:jc w:val="center"/>
        <w:rPr>
          <w:rFonts w:ascii="Trebuchet MS" w:hAnsi="Trebuchet MS"/>
          <w:b/>
          <w:sz w:val="24"/>
          <w:szCs w:val="24"/>
        </w:rPr>
      </w:pPr>
      <w:r>
        <w:rPr>
          <w:rFonts w:ascii="Trebuchet MS" w:hAnsi="Trebuchet MS"/>
          <w:b/>
          <w:sz w:val="24"/>
          <w:szCs w:val="24"/>
        </w:rPr>
        <w:t xml:space="preserve">COMUNICAZIONE </w:t>
      </w:r>
      <w:proofErr w:type="spellStart"/>
      <w:r>
        <w:rPr>
          <w:rFonts w:ascii="Trebuchet MS" w:hAnsi="Trebuchet MS"/>
          <w:b/>
          <w:sz w:val="24"/>
          <w:szCs w:val="24"/>
        </w:rPr>
        <w:t>DI</w:t>
      </w:r>
      <w:proofErr w:type="spellEnd"/>
      <w:r>
        <w:rPr>
          <w:rFonts w:ascii="Trebuchet MS" w:hAnsi="Trebuchet MS"/>
          <w:b/>
          <w:sz w:val="24"/>
          <w:szCs w:val="24"/>
        </w:rPr>
        <w:t xml:space="preserve"> INIZIO LAVORI (C.I.L.)</w:t>
      </w:r>
    </w:p>
    <w:p w:rsidR="0007013B" w:rsidRDefault="0007013B" w:rsidP="006D1069">
      <w:pPr>
        <w:pStyle w:val="Corpodeltesto"/>
        <w:spacing w:after="40"/>
        <w:jc w:val="center"/>
        <w:rPr>
          <w:rFonts w:ascii="Trebuchet MS" w:hAnsi="Trebuchet MS"/>
          <w:b/>
          <w:sz w:val="24"/>
          <w:szCs w:val="24"/>
        </w:rPr>
      </w:pPr>
    </w:p>
    <w:p w:rsidR="00525396" w:rsidRDefault="00D469B2" w:rsidP="006D1069">
      <w:pPr>
        <w:pStyle w:val="Corpodeltesto"/>
        <w:spacing w:after="40"/>
        <w:jc w:val="center"/>
        <w:rPr>
          <w:rFonts w:ascii="Trebuchet MS" w:hAnsi="Trebuchet MS"/>
          <w:b/>
          <w:sz w:val="24"/>
          <w:szCs w:val="24"/>
        </w:rPr>
      </w:pPr>
      <w:r w:rsidRPr="004B2C20">
        <w:rPr>
          <w:rFonts w:ascii="Trebuchet MS" w:hAnsi="Trebuchet MS"/>
          <w:b/>
          <w:sz w:val="24"/>
          <w:szCs w:val="24"/>
        </w:rPr>
        <w:t xml:space="preserve">DICHIARAZIONE </w:t>
      </w:r>
    </w:p>
    <w:p w:rsidR="00D17FE5" w:rsidRDefault="00525396" w:rsidP="00525396">
      <w:pPr>
        <w:pStyle w:val="Corpodeltesto"/>
        <w:spacing w:after="40"/>
        <w:jc w:val="center"/>
        <w:rPr>
          <w:rFonts w:ascii="Trebuchet MS" w:hAnsi="Trebuchet MS"/>
          <w:b/>
          <w:sz w:val="24"/>
          <w:szCs w:val="24"/>
        </w:rPr>
      </w:pPr>
      <w:r>
        <w:rPr>
          <w:rFonts w:ascii="Trebuchet MS" w:hAnsi="Trebuchet MS"/>
          <w:b/>
          <w:sz w:val="24"/>
          <w:szCs w:val="24"/>
        </w:rPr>
        <w:t xml:space="preserve">AI SENSI DEL </w:t>
      </w:r>
      <w:r w:rsidRPr="00525396">
        <w:rPr>
          <w:rFonts w:ascii="Trebuchet MS" w:hAnsi="Trebuchet MS"/>
          <w:b/>
          <w:sz w:val="24"/>
          <w:szCs w:val="24"/>
        </w:rPr>
        <w:t>DECRETO DEL MINISTRO DELL'</w:t>
      </w:r>
      <w:r>
        <w:rPr>
          <w:rFonts w:ascii="Trebuchet MS" w:hAnsi="Trebuchet MS"/>
          <w:b/>
          <w:sz w:val="24"/>
          <w:szCs w:val="24"/>
        </w:rPr>
        <w:t>AMBIENTE 1° APRILE 1998, N. 145 E DEL</w:t>
      </w:r>
      <w:r w:rsidRPr="00525396">
        <w:rPr>
          <w:rFonts w:ascii="Trebuchet MS" w:hAnsi="Trebuchet MS"/>
          <w:b/>
          <w:sz w:val="24"/>
          <w:szCs w:val="24"/>
        </w:rPr>
        <w:t xml:space="preserve"> D</w:t>
      </w:r>
      <w:r>
        <w:rPr>
          <w:rFonts w:ascii="Trebuchet MS" w:hAnsi="Trebuchet MS"/>
          <w:b/>
          <w:sz w:val="24"/>
          <w:szCs w:val="24"/>
        </w:rPr>
        <w:t>.</w:t>
      </w:r>
      <w:r w:rsidRPr="00525396">
        <w:rPr>
          <w:rFonts w:ascii="Trebuchet MS" w:hAnsi="Trebuchet MS"/>
          <w:b/>
          <w:sz w:val="24"/>
          <w:szCs w:val="24"/>
        </w:rPr>
        <w:t>LGS</w:t>
      </w:r>
      <w:r>
        <w:rPr>
          <w:rFonts w:ascii="Trebuchet MS" w:hAnsi="Trebuchet MS"/>
          <w:b/>
          <w:sz w:val="24"/>
          <w:szCs w:val="24"/>
        </w:rPr>
        <w:t>.</w:t>
      </w:r>
      <w:r w:rsidRPr="00525396">
        <w:rPr>
          <w:rFonts w:ascii="Trebuchet MS" w:hAnsi="Trebuchet MS"/>
          <w:b/>
          <w:sz w:val="24"/>
          <w:szCs w:val="24"/>
        </w:rPr>
        <w:t xml:space="preserve"> 152/2006</w:t>
      </w:r>
    </w:p>
    <w:p w:rsidR="00E33F41" w:rsidRPr="00525396" w:rsidRDefault="00D17FE5" w:rsidP="00525396">
      <w:pPr>
        <w:pStyle w:val="Corpodeltesto"/>
        <w:spacing w:after="40"/>
        <w:jc w:val="center"/>
        <w:rPr>
          <w:rFonts w:ascii="Trebuchet MS" w:hAnsi="Trebuchet MS"/>
          <w:b/>
          <w:sz w:val="24"/>
          <w:szCs w:val="24"/>
        </w:rPr>
      </w:pPr>
      <w:r>
        <w:rPr>
          <w:rFonts w:ascii="Trebuchet MS" w:hAnsi="Trebuchet MS"/>
          <w:b/>
          <w:sz w:val="24"/>
          <w:szCs w:val="24"/>
        </w:rPr>
        <w:t xml:space="preserve">COSI’ </w:t>
      </w:r>
      <w:r w:rsidR="00525396">
        <w:rPr>
          <w:rFonts w:ascii="Trebuchet MS" w:hAnsi="Trebuchet MS"/>
          <w:b/>
          <w:sz w:val="24"/>
          <w:szCs w:val="24"/>
        </w:rPr>
        <w:t xml:space="preserve">COME </w:t>
      </w:r>
      <w:r w:rsidR="00525396" w:rsidRPr="00525396">
        <w:rPr>
          <w:rFonts w:ascii="Trebuchet MS" w:hAnsi="Trebuchet MS"/>
          <w:b/>
          <w:sz w:val="24"/>
          <w:szCs w:val="24"/>
        </w:rPr>
        <w:t>MODIFICATO DAL D</w:t>
      </w:r>
      <w:r w:rsidR="00525396">
        <w:rPr>
          <w:rFonts w:ascii="Trebuchet MS" w:hAnsi="Trebuchet MS"/>
          <w:b/>
          <w:sz w:val="24"/>
          <w:szCs w:val="24"/>
        </w:rPr>
        <w:t>.</w:t>
      </w:r>
      <w:r w:rsidR="00525396" w:rsidRPr="00525396">
        <w:rPr>
          <w:rFonts w:ascii="Trebuchet MS" w:hAnsi="Trebuchet MS"/>
          <w:b/>
          <w:sz w:val="24"/>
          <w:szCs w:val="24"/>
        </w:rPr>
        <w:t>LGS</w:t>
      </w:r>
      <w:r w:rsidR="00525396">
        <w:rPr>
          <w:rFonts w:ascii="Trebuchet MS" w:hAnsi="Trebuchet MS"/>
          <w:b/>
          <w:sz w:val="24"/>
          <w:szCs w:val="24"/>
        </w:rPr>
        <w:t>.</w:t>
      </w:r>
      <w:r w:rsidR="00525396" w:rsidRPr="00525396">
        <w:rPr>
          <w:rFonts w:ascii="Trebuchet MS" w:hAnsi="Trebuchet MS"/>
          <w:b/>
          <w:sz w:val="24"/>
          <w:szCs w:val="24"/>
        </w:rPr>
        <w:t xml:space="preserve"> 4/2008 ART.193</w:t>
      </w:r>
      <w:r w:rsidR="00525396">
        <w:rPr>
          <w:rFonts w:ascii="Trebuchet MS" w:hAnsi="Trebuchet MS"/>
          <w:b/>
          <w:sz w:val="24"/>
          <w:szCs w:val="24"/>
        </w:rPr>
        <w:t>,</w:t>
      </w:r>
      <w:r w:rsidR="00525396" w:rsidRPr="00525396">
        <w:rPr>
          <w:rFonts w:ascii="Trebuchet MS" w:hAnsi="Trebuchet MS"/>
          <w:b/>
          <w:sz w:val="24"/>
          <w:szCs w:val="24"/>
        </w:rPr>
        <w:t xml:space="preserve"> COMMI 1, 2 , 6 E 9</w:t>
      </w:r>
    </w:p>
    <w:p w:rsidR="00422C49" w:rsidRDefault="00422C49" w:rsidP="006D1069">
      <w:pPr>
        <w:pStyle w:val="Corpodeltesto"/>
        <w:spacing w:after="40"/>
        <w:jc w:val="center"/>
        <w:rPr>
          <w:rFonts w:ascii="Trebuchet MS" w:hAnsi="Trebuchet MS"/>
          <w:i/>
        </w:rPr>
      </w:pPr>
    </w:p>
    <w:p w:rsidR="008147F9" w:rsidRPr="004B2C20" w:rsidRDefault="004B2C20" w:rsidP="00A10B02">
      <w:pPr>
        <w:jc w:val="center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b/>
          <w:sz w:val="24"/>
          <w:szCs w:val="24"/>
        </w:rPr>
        <w:t>Al Dirigente del Servizio</w:t>
      </w:r>
      <w:r w:rsidR="008147F9" w:rsidRPr="004B2C20">
        <w:rPr>
          <w:rFonts w:ascii="Trebuchet MS" w:hAnsi="Trebuchet MS"/>
          <w:b/>
          <w:sz w:val="24"/>
          <w:szCs w:val="24"/>
        </w:rPr>
        <w:t xml:space="preserve"> Sportello Unico </w:t>
      </w:r>
      <w:r>
        <w:rPr>
          <w:rFonts w:ascii="Trebuchet MS" w:hAnsi="Trebuchet MS"/>
          <w:b/>
          <w:sz w:val="24"/>
          <w:szCs w:val="24"/>
        </w:rPr>
        <w:t xml:space="preserve">Urbanistico </w:t>
      </w:r>
      <w:r w:rsidR="00013455" w:rsidRPr="004B2C20">
        <w:rPr>
          <w:rFonts w:ascii="Trebuchet MS" w:hAnsi="Trebuchet MS"/>
          <w:b/>
          <w:sz w:val="24"/>
          <w:szCs w:val="24"/>
        </w:rPr>
        <w:t>Edilizi</w:t>
      </w:r>
      <w:r>
        <w:rPr>
          <w:rFonts w:ascii="Trebuchet MS" w:hAnsi="Trebuchet MS"/>
          <w:b/>
          <w:sz w:val="24"/>
          <w:szCs w:val="24"/>
        </w:rPr>
        <w:t>o</w:t>
      </w:r>
    </w:p>
    <w:p w:rsidR="00422C49" w:rsidRPr="004B2C20" w:rsidRDefault="00422C49">
      <w:pPr>
        <w:jc w:val="center"/>
        <w:rPr>
          <w:rFonts w:ascii="Trebuchet MS" w:hAnsi="Trebuchet MS"/>
          <w:sz w:val="20"/>
        </w:rPr>
      </w:pPr>
    </w:p>
    <w:p w:rsidR="008147F9" w:rsidRDefault="0091459E" w:rsidP="00422C49">
      <w:pPr>
        <w:pStyle w:val="Corpodeltesto"/>
        <w:spacing w:after="20" w:line="360" w:lineRule="auto"/>
        <w:rPr>
          <w:rFonts w:ascii="Trebuchet MS" w:hAnsi="Trebuchet MS"/>
        </w:rPr>
      </w:pPr>
      <w:r>
        <w:rPr>
          <w:rFonts w:ascii="Trebuchet MS" w:hAnsi="Trebuchet MS"/>
        </w:rPr>
        <w:t xml:space="preserve">Il/La </w:t>
      </w:r>
      <w:r w:rsidR="008147F9" w:rsidRPr="004B2C20">
        <w:rPr>
          <w:rFonts w:ascii="Trebuchet MS" w:hAnsi="Trebuchet MS"/>
        </w:rPr>
        <w:t>sottoscritt</w:t>
      </w:r>
      <w:r>
        <w:rPr>
          <w:rFonts w:ascii="Trebuchet MS" w:hAnsi="Trebuchet MS"/>
        </w:rPr>
        <w:t>o/a</w:t>
      </w:r>
      <w:r w:rsidR="008147F9" w:rsidRPr="004B2C20">
        <w:rPr>
          <w:rFonts w:ascii="Trebuchet MS" w:hAnsi="Trebuchet MS"/>
        </w:rPr>
        <w:t xml:space="preserve"> ____________________</w:t>
      </w:r>
      <w:r w:rsidR="006D1069" w:rsidRPr="004B2C20">
        <w:rPr>
          <w:rFonts w:ascii="Trebuchet MS" w:hAnsi="Trebuchet MS"/>
        </w:rPr>
        <w:t>.</w:t>
      </w:r>
      <w:r w:rsidR="008147F9" w:rsidRPr="004B2C20">
        <w:rPr>
          <w:rFonts w:ascii="Trebuchet MS" w:hAnsi="Trebuchet MS"/>
        </w:rPr>
        <w:t>______________</w:t>
      </w:r>
      <w:r w:rsidR="00257F95" w:rsidRPr="004B2C20">
        <w:rPr>
          <w:rFonts w:ascii="Trebuchet MS" w:hAnsi="Trebuchet MS"/>
        </w:rPr>
        <w:t>,</w:t>
      </w:r>
      <w:r w:rsidR="008147F9" w:rsidRPr="004B2C20">
        <w:rPr>
          <w:rFonts w:ascii="Trebuchet MS" w:hAnsi="Trebuchet MS"/>
        </w:rPr>
        <w:t xml:space="preserve"> nat</w:t>
      </w:r>
      <w:r>
        <w:rPr>
          <w:rFonts w:ascii="Trebuchet MS" w:hAnsi="Trebuchet MS"/>
        </w:rPr>
        <w:t>o/</w:t>
      </w:r>
      <w:r w:rsidR="008147F9" w:rsidRPr="004B2C20">
        <w:rPr>
          <w:rFonts w:ascii="Trebuchet MS" w:hAnsi="Trebuchet MS"/>
        </w:rPr>
        <w:t>a _____</w:t>
      </w:r>
      <w:r>
        <w:rPr>
          <w:rFonts w:ascii="Trebuchet MS" w:hAnsi="Trebuchet MS"/>
        </w:rPr>
        <w:t>________________________</w:t>
      </w:r>
      <w:r w:rsidR="008147F9" w:rsidRPr="004B2C20">
        <w:rPr>
          <w:rFonts w:ascii="Trebuchet MS" w:hAnsi="Trebuchet MS"/>
        </w:rPr>
        <w:t>_____________</w:t>
      </w:r>
      <w:r>
        <w:rPr>
          <w:rFonts w:ascii="Trebuchet MS" w:hAnsi="Trebuchet MS"/>
        </w:rPr>
        <w:t xml:space="preserve"> prov. (______)</w:t>
      </w:r>
      <w:r w:rsidR="008147F9" w:rsidRPr="004B2C20">
        <w:rPr>
          <w:rFonts w:ascii="Trebuchet MS" w:hAnsi="Trebuchet MS"/>
        </w:rPr>
        <w:t xml:space="preserve"> il _</w:t>
      </w:r>
      <w:r>
        <w:rPr>
          <w:rFonts w:ascii="Trebuchet MS" w:hAnsi="Trebuchet MS"/>
        </w:rPr>
        <w:t>___</w:t>
      </w:r>
      <w:r w:rsidR="008147F9" w:rsidRPr="004B2C20">
        <w:rPr>
          <w:rFonts w:ascii="Trebuchet MS" w:hAnsi="Trebuchet MS"/>
        </w:rPr>
        <w:t>_ / _</w:t>
      </w:r>
      <w:r>
        <w:rPr>
          <w:rFonts w:ascii="Trebuchet MS" w:hAnsi="Trebuchet MS"/>
        </w:rPr>
        <w:t>___</w:t>
      </w:r>
      <w:r w:rsidR="008147F9" w:rsidRPr="004B2C20">
        <w:rPr>
          <w:rFonts w:ascii="Trebuchet MS" w:hAnsi="Trebuchet MS"/>
        </w:rPr>
        <w:t>_ / __</w:t>
      </w:r>
      <w:r>
        <w:rPr>
          <w:rFonts w:ascii="Trebuchet MS" w:hAnsi="Trebuchet MS"/>
        </w:rPr>
        <w:t>____ e</w:t>
      </w:r>
      <w:r w:rsidR="007924D2" w:rsidRPr="004B2C20">
        <w:rPr>
          <w:rFonts w:ascii="Trebuchet MS" w:hAnsi="Trebuchet MS"/>
        </w:rPr>
        <w:t xml:space="preserve"> </w:t>
      </w:r>
      <w:r w:rsidR="008147F9" w:rsidRPr="004B2C20">
        <w:rPr>
          <w:rFonts w:ascii="Trebuchet MS" w:hAnsi="Trebuchet MS"/>
        </w:rPr>
        <w:t>residente in _____________</w:t>
      </w:r>
      <w:r>
        <w:rPr>
          <w:rFonts w:ascii="Trebuchet MS" w:hAnsi="Trebuchet MS"/>
        </w:rPr>
        <w:t>______</w:t>
      </w:r>
      <w:r w:rsidR="008147F9" w:rsidRPr="004B2C20">
        <w:rPr>
          <w:rFonts w:ascii="Trebuchet MS" w:hAnsi="Trebuchet MS"/>
        </w:rPr>
        <w:t>____</w:t>
      </w:r>
      <w:r>
        <w:rPr>
          <w:rFonts w:ascii="Trebuchet MS" w:hAnsi="Trebuchet MS"/>
        </w:rPr>
        <w:t>_____________</w:t>
      </w:r>
      <w:r w:rsidR="008147F9" w:rsidRPr="004B2C20">
        <w:rPr>
          <w:rFonts w:ascii="Trebuchet MS" w:hAnsi="Trebuchet MS"/>
        </w:rPr>
        <w:t>__</w:t>
      </w:r>
      <w:r w:rsidR="007924D2" w:rsidRPr="004B2C20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 xml:space="preserve">prov. (_______) </w:t>
      </w:r>
      <w:r w:rsidR="007924D2" w:rsidRPr="004B2C20">
        <w:rPr>
          <w:rFonts w:ascii="Trebuchet MS" w:hAnsi="Trebuchet MS"/>
        </w:rPr>
        <w:t>CAP</w:t>
      </w:r>
      <w:r>
        <w:rPr>
          <w:rFonts w:ascii="Trebuchet MS" w:hAnsi="Trebuchet MS"/>
        </w:rPr>
        <w:t>_______________ via/piazza ______</w:t>
      </w:r>
      <w:r w:rsidR="008147F9" w:rsidRPr="004B2C20">
        <w:rPr>
          <w:rFonts w:ascii="Trebuchet MS" w:hAnsi="Trebuchet MS"/>
        </w:rPr>
        <w:t>___</w:t>
      </w:r>
      <w:r w:rsidR="007924D2" w:rsidRPr="004B2C20">
        <w:rPr>
          <w:rFonts w:ascii="Trebuchet MS" w:hAnsi="Trebuchet MS"/>
        </w:rPr>
        <w:t>______________</w:t>
      </w:r>
      <w:r w:rsidR="008147F9" w:rsidRPr="004B2C20">
        <w:rPr>
          <w:rFonts w:ascii="Trebuchet MS" w:hAnsi="Trebuchet MS"/>
        </w:rPr>
        <w:t>__________________</w:t>
      </w:r>
      <w:r>
        <w:rPr>
          <w:rFonts w:ascii="Trebuchet MS" w:hAnsi="Trebuchet MS"/>
        </w:rPr>
        <w:t>__</w:t>
      </w:r>
      <w:r w:rsidR="008147F9" w:rsidRPr="004B2C20">
        <w:rPr>
          <w:rFonts w:ascii="Trebuchet MS" w:hAnsi="Trebuchet MS"/>
        </w:rPr>
        <w:t xml:space="preserve">___ n. </w:t>
      </w:r>
      <w:r>
        <w:rPr>
          <w:rFonts w:ascii="Trebuchet MS" w:hAnsi="Trebuchet MS"/>
        </w:rPr>
        <w:t>____________</w:t>
      </w:r>
      <w:r w:rsidR="008147F9" w:rsidRPr="004B2C20">
        <w:rPr>
          <w:rFonts w:ascii="Trebuchet MS" w:hAnsi="Trebuchet MS"/>
        </w:rPr>
        <w:t>___</w:t>
      </w:r>
      <w:r>
        <w:rPr>
          <w:rFonts w:ascii="Trebuchet MS" w:hAnsi="Trebuchet MS"/>
        </w:rPr>
        <w:t>,</w:t>
      </w:r>
      <w:r w:rsidR="008147F9" w:rsidRPr="004B2C20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t</w:t>
      </w:r>
      <w:r w:rsidR="008147F9" w:rsidRPr="004B2C20">
        <w:rPr>
          <w:rFonts w:ascii="Trebuchet MS" w:hAnsi="Trebuchet MS"/>
        </w:rPr>
        <w:t>el.</w:t>
      </w:r>
      <w:r w:rsidR="009F39D3" w:rsidRPr="004B2C20">
        <w:rPr>
          <w:rFonts w:ascii="Trebuchet MS" w:hAnsi="Trebuchet MS"/>
        </w:rPr>
        <w:t>__</w:t>
      </w:r>
      <w:r w:rsidR="007924D2" w:rsidRPr="004B2C20">
        <w:rPr>
          <w:rFonts w:ascii="Trebuchet MS" w:hAnsi="Trebuchet MS"/>
        </w:rPr>
        <w:t>____________</w:t>
      </w:r>
      <w:r w:rsidR="006D1069" w:rsidRPr="004B2C20">
        <w:rPr>
          <w:rFonts w:ascii="Trebuchet MS" w:hAnsi="Trebuchet MS"/>
        </w:rPr>
        <w:t>__</w:t>
      </w:r>
      <w:r w:rsidR="007924D2" w:rsidRPr="004B2C20">
        <w:rPr>
          <w:rFonts w:ascii="Trebuchet MS" w:hAnsi="Trebuchet MS"/>
        </w:rPr>
        <w:t xml:space="preserve">____ </w:t>
      </w:r>
      <w:r w:rsidR="008147F9" w:rsidRPr="004B2C20">
        <w:rPr>
          <w:rFonts w:ascii="Trebuchet MS" w:hAnsi="Trebuchet MS"/>
        </w:rPr>
        <w:t xml:space="preserve">fax </w:t>
      </w:r>
      <w:r w:rsidR="009F39D3" w:rsidRPr="004B2C20">
        <w:rPr>
          <w:rFonts w:ascii="Trebuchet MS" w:hAnsi="Trebuchet MS"/>
        </w:rPr>
        <w:t>_</w:t>
      </w:r>
      <w:r w:rsidR="008147F9" w:rsidRPr="004B2C20">
        <w:rPr>
          <w:rFonts w:ascii="Trebuchet MS" w:hAnsi="Trebuchet MS"/>
        </w:rPr>
        <w:t>_______</w:t>
      </w:r>
      <w:r w:rsidR="006D1069" w:rsidRPr="004B2C20">
        <w:rPr>
          <w:rFonts w:ascii="Trebuchet MS" w:hAnsi="Trebuchet MS"/>
        </w:rPr>
        <w:t>_</w:t>
      </w:r>
      <w:r w:rsidR="008147F9" w:rsidRPr="004B2C20">
        <w:rPr>
          <w:rFonts w:ascii="Trebuchet MS" w:hAnsi="Trebuchet MS"/>
        </w:rPr>
        <w:t>__</w:t>
      </w:r>
      <w:r w:rsidR="007924D2" w:rsidRPr="004B2C20">
        <w:rPr>
          <w:rFonts w:ascii="Trebuchet MS" w:hAnsi="Trebuchet MS"/>
        </w:rPr>
        <w:t>______</w:t>
      </w:r>
      <w:r w:rsidR="008147F9" w:rsidRPr="004B2C20">
        <w:rPr>
          <w:rFonts w:ascii="Trebuchet MS" w:hAnsi="Trebuchet MS"/>
        </w:rPr>
        <w:t>_</w:t>
      </w:r>
      <w:r w:rsidR="007924D2" w:rsidRPr="004B2C20">
        <w:rPr>
          <w:rFonts w:ascii="Trebuchet MS" w:hAnsi="Trebuchet MS"/>
        </w:rPr>
        <w:t xml:space="preserve"> e-mail</w:t>
      </w:r>
      <w:r w:rsidR="006D1069" w:rsidRPr="004B2C20">
        <w:rPr>
          <w:rFonts w:ascii="Trebuchet MS" w:hAnsi="Trebuchet MS"/>
        </w:rPr>
        <w:t xml:space="preserve"> </w:t>
      </w:r>
      <w:r w:rsidR="007924D2" w:rsidRPr="004B2C20">
        <w:rPr>
          <w:rFonts w:ascii="Trebuchet MS" w:hAnsi="Trebuchet MS"/>
        </w:rPr>
        <w:t>_______________</w:t>
      </w:r>
      <w:r w:rsidR="00257F95" w:rsidRPr="004B2C20">
        <w:rPr>
          <w:rFonts w:ascii="Trebuchet MS" w:hAnsi="Trebuchet MS"/>
        </w:rPr>
        <w:t>______________________,</w:t>
      </w:r>
    </w:p>
    <w:p w:rsidR="0091459E" w:rsidRDefault="0091459E" w:rsidP="00422C49">
      <w:pPr>
        <w:pStyle w:val="Corpodeltesto"/>
        <w:spacing w:after="20" w:line="360" w:lineRule="auto"/>
        <w:rPr>
          <w:rFonts w:ascii="Trebuchet MS" w:hAnsi="Trebuchet M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3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583"/>
      </w:tblGrid>
      <w:tr w:rsidR="0091459E" w:rsidRPr="00BD2221" w:rsidTr="006315E9">
        <w:trPr>
          <w:trHeight w:val="315"/>
          <w:jc w:val="center"/>
        </w:trPr>
        <w:tc>
          <w:tcPr>
            <w:tcW w:w="1630" w:type="dxa"/>
            <w:tcBorders>
              <w:top w:val="nil"/>
              <w:left w:val="nil"/>
              <w:bottom w:val="nil"/>
            </w:tcBorders>
            <w:vAlign w:val="center"/>
          </w:tcPr>
          <w:p w:rsidR="0091459E" w:rsidRPr="00BD2221" w:rsidRDefault="0091459E" w:rsidP="006315E9">
            <w:pPr>
              <w:pStyle w:val="Testonormale"/>
              <w:spacing w:before="0" w:after="0"/>
              <w:ind w:left="0" w:right="2"/>
              <w:jc w:val="left"/>
              <w:rPr>
                <w:rFonts w:ascii="Trebuchet MS" w:hAnsi="Trebuchet MS"/>
                <w:smallCaps/>
              </w:rPr>
            </w:pPr>
            <w:r w:rsidRPr="00BD2221">
              <w:rPr>
                <w:rFonts w:ascii="Trebuchet MS" w:hAnsi="Trebuchet MS"/>
                <w:smallCaps/>
              </w:rPr>
              <w:t>codice fiscale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459E" w:rsidRPr="00BD2221" w:rsidRDefault="0091459E" w:rsidP="006315E9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459E" w:rsidRPr="00BD2221" w:rsidRDefault="0091459E" w:rsidP="006315E9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459E" w:rsidRPr="00BD2221" w:rsidRDefault="0091459E" w:rsidP="006315E9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459E" w:rsidRPr="00BD2221" w:rsidRDefault="0091459E" w:rsidP="006315E9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459E" w:rsidRPr="00BD2221" w:rsidRDefault="0091459E" w:rsidP="006315E9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459E" w:rsidRPr="00BD2221" w:rsidRDefault="0091459E" w:rsidP="006315E9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459E" w:rsidRPr="00BD2221" w:rsidRDefault="0091459E" w:rsidP="006315E9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459E" w:rsidRPr="00BD2221" w:rsidRDefault="0091459E" w:rsidP="006315E9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459E" w:rsidRPr="00BD2221" w:rsidRDefault="0091459E" w:rsidP="006315E9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459E" w:rsidRPr="00BD2221" w:rsidRDefault="0091459E" w:rsidP="006315E9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459E" w:rsidRPr="00BD2221" w:rsidRDefault="0091459E" w:rsidP="006315E9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459E" w:rsidRPr="00BD2221" w:rsidRDefault="0091459E" w:rsidP="006315E9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459E" w:rsidRPr="00BD2221" w:rsidRDefault="0091459E" w:rsidP="006315E9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459E" w:rsidRPr="00BD2221" w:rsidRDefault="0091459E" w:rsidP="006315E9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459E" w:rsidRPr="00BD2221" w:rsidRDefault="0091459E" w:rsidP="006315E9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459E" w:rsidRPr="00BD2221" w:rsidRDefault="0091459E" w:rsidP="006315E9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583" w:type="dxa"/>
            <w:tcBorders>
              <w:top w:val="nil"/>
              <w:bottom w:val="nil"/>
              <w:right w:val="nil"/>
            </w:tcBorders>
            <w:vAlign w:val="center"/>
          </w:tcPr>
          <w:p w:rsidR="0091459E" w:rsidRPr="00BD2221" w:rsidRDefault="0091459E" w:rsidP="006315E9">
            <w:pPr>
              <w:pStyle w:val="Testonormale"/>
              <w:tabs>
                <w:tab w:val="left" w:pos="3234"/>
              </w:tabs>
              <w:spacing w:before="0" w:after="0"/>
              <w:ind w:left="88" w:right="0"/>
              <w:jc w:val="left"/>
              <w:rPr>
                <w:rFonts w:ascii="Trebuchet MS" w:hAnsi="Trebuchet MS"/>
                <w:smallCaps/>
              </w:rPr>
            </w:pPr>
          </w:p>
        </w:tc>
      </w:tr>
    </w:tbl>
    <w:p w:rsidR="0091459E" w:rsidRPr="004B2C20" w:rsidRDefault="0091459E" w:rsidP="00422C49">
      <w:pPr>
        <w:pStyle w:val="Corpodeltesto"/>
        <w:spacing w:after="20" w:line="360" w:lineRule="auto"/>
        <w:rPr>
          <w:rFonts w:ascii="Trebuchet MS" w:hAnsi="Trebuchet MS"/>
        </w:rPr>
      </w:pPr>
    </w:p>
    <w:p w:rsidR="00D469B2" w:rsidRPr="004B2C20" w:rsidRDefault="00257F95" w:rsidP="00422C49">
      <w:pPr>
        <w:pStyle w:val="Intestazione"/>
        <w:tabs>
          <w:tab w:val="clear" w:pos="4819"/>
          <w:tab w:val="clear" w:pos="9638"/>
        </w:tabs>
        <w:spacing w:line="360" w:lineRule="auto"/>
        <w:rPr>
          <w:rFonts w:ascii="Trebuchet MS" w:hAnsi="Trebuchet MS"/>
          <w:sz w:val="20"/>
        </w:rPr>
      </w:pPr>
      <w:r w:rsidRPr="004B2C20">
        <w:rPr>
          <w:rFonts w:ascii="Trebuchet MS" w:hAnsi="Trebuchet MS"/>
          <w:sz w:val="20"/>
        </w:rPr>
        <w:t>i</w:t>
      </w:r>
      <w:r w:rsidR="00D469B2" w:rsidRPr="004B2C20">
        <w:rPr>
          <w:rFonts w:ascii="Trebuchet MS" w:hAnsi="Trebuchet MS"/>
          <w:sz w:val="20"/>
        </w:rPr>
        <w:t xml:space="preserve">n qualità di:   </w:t>
      </w:r>
      <w:r w:rsidR="00D469B2" w:rsidRPr="004B2C20">
        <w:rPr>
          <w:rFonts w:ascii="Trebuchet MS" w:hAnsi="Trebuchet MS"/>
          <w:sz w:val="20"/>
        </w:rPr>
        <w:tab/>
      </w:r>
      <w:bookmarkStart w:id="0" w:name="Controllo1"/>
      <w:r w:rsidR="00E86392" w:rsidRPr="004B2C20">
        <w:rPr>
          <w:rFonts w:ascii="Trebuchet MS" w:hAnsi="Trebuchet MS"/>
          <w:sz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D469B2" w:rsidRPr="004B2C20">
        <w:rPr>
          <w:rFonts w:ascii="Trebuchet MS" w:hAnsi="Trebuchet MS"/>
          <w:sz w:val="20"/>
        </w:rPr>
        <w:instrText xml:space="preserve"> FORMCHECKBOX </w:instrText>
      </w:r>
      <w:r w:rsidR="00E86392">
        <w:rPr>
          <w:rFonts w:ascii="Trebuchet MS" w:hAnsi="Trebuchet MS"/>
          <w:sz w:val="20"/>
        </w:rPr>
      </w:r>
      <w:r w:rsidR="00E86392">
        <w:rPr>
          <w:rFonts w:ascii="Trebuchet MS" w:hAnsi="Trebuchet MS"/>
          <w:sz w:val="20"/>
        </w:rPr>
        <w:fldChar w:fldCharType="separate"/>
      </w:r>
      <w:r w:rsidR="00E86392" w:rsidRPr="004B2C20">
        <w:rPr>
          <w:rFonts w:ascii="Trebuchet MS" w:hAnsi="Trebuchet MS"/>
          <w:sz w:val="20"/>
        </w:rPr>
        <w:fldChar w:fldCharType="end"/>
      </w:r>
      <w:bookmarkEnd w:id="0"/>
      <w:r w:rsidR="00D469B2" w:rsidRPr="004B2C20">
        <w:rPr>
          <w:rFonts w:ascii="Trebuchet MS" w:hAnsi="Trebuchet MS"/>
          <w:sz w:val="20"/>
        </w:rPr>
        <w:t xml:space="preserve">  Proprietario </w:t>
      </w:r>
      <w:r w:rsidR="007840CE" w:rsidRPr="004B2C20">
        <w:rPr>
          <w:rFonts w:ascii="Trebuchet MS" w:hAnsi="Trebuchet MS"/>
          <w:sz w:val="20"/>
        </w:rPr>
        <w:t xml:space="preserve">     </w:t>
      </w:r>
      <w:r w:rsidR="00D469B2" w:rsidRPr="004B2C20">
        <w:rPr>
          <w:rFonts w:ascii="Trebuchet MS" w:hAnsi="Trebuchet MS"/>
          <w:sz w:val="20"/>
        </w:rPr>
        <w:t>oppure</w:t>
      </w:r>
      <w:r w:rsidR="00D469B2" w:rsidRPr="004B2C20">
        <w:rPr>
          <w:rFonts w:ascii="Trebuchet MS" w:hAnsi="Trebuchet MS"/>
          <w:sz w:val="20"/>
        </w:rPr>
        <w:tab/>
      </w:r>
      <w:bookmarkStart w:id="1" w:name="Controllo2"/>
      <w:r w:rsidR="00E86392" w:rsidRPr="004B2C20">
        <w:rPr>
          <w:rFonts w:ascii="Trebuchet MS" w:hAnsi="Trebuchet MS"/>
          <w:sz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D469B2" w:rsidRPr="004B2C20">
        <w:rPr>
          <w:rFonts w:ascii="Trebuchet MS" w:hAnsi="Trebuchet MS"/>
          <w:sz w:val="20"/>
        </w:rPr>
        <w:instrText xml:space="preserve"> FORMCHECKBOX </w:instrText>
      </w:r>
      <w:r w:rsidR="00E86392">
        <w:rPr>
          <w:rFonts w:ascii="Trebuchet MS" w:hAnsi="Trebuchet MS"/>
          <w:sz w:val="20"/>
        </w:rPr>
      </w:r>
      <w:r w:rsidR="00E86392">
        <w:rPr>
          <w:rFonts w:ascii="Trebuchet MS" w:hAnsi="Trebuchet MS"/>
          <w:sz w:val="20"/>
        </w:rPr>
        <w:fldChar w:fldCharType="separate"/>
      </w:r>
      <w:r w:rsidR="00E86392" w:rsidRPr="004B2C20">
        <w:rPr>
          <w:rFonts w:ascii="Trebuchet MS" w:hAnsi="Trebuchet MS"/>
          <w:sz w:val="20"/>
        </w:rPr>
        <w:fldChar w:fldCharType="end"/>
      </w:r>
      <w:bookmarkEnd w:id="1"/>
      <w:r w:rsidR="00D469B2" w:rsidRPr="004B2C20">
        <w:rPr>
          <w:rFonts w:ascii="Trebuchet MS" w:hAnsi="Trebuchet MS"/>
          <w:sz w:val="20"/>
        </w:rPr>
        <w:t xml:space="preserve"> Avente titolo in quanto___________________</w:t>
      </w:r>
      <w:r w:rsidR="0091459E">
        <w:rPr>
          <w:rFonts w:ascii="Trebuchet MS" w:hAnsi="Trebuchet MS"/>
          <w:sz w:val="20"/>
        </w:rPr>
        <w:t>____</w:t>
      </w:r>
      <w:r w:rsidR="00D469B2" w:rsidRPr="004B2C20">
        <w:rPr>
          <w:rFonts w:ascii="Trebuchet MS" w:hAnsi="Trebuchet MS"/>
          <w:sz w:val="20"/>
        </w:rPr>
        <w:t>_______</w:t>
      </w:r>
    </w:p>
    <w:p w:rsidR="00D469B2" w:rsidRPr="004B2C20" w:rsidRDefault="00D469B2" w:rsidP="00422C49">
      <w:pPr>
        <w:spacing w:line="360" w:lineRule="auto"/>
        <w:rPr>
          <w:rFonts w:ascii="Trebuchet MS" w:hAnsi="Trebuchet MS"/>
          <w:sz w:val="20"/>
        </w:rPr>
      </w:pPr>
      <w:r w:rsidRPr="004B2C20">
        <w:rPr>
          <w:rFonts w:ascii="Trebuchet MS" w:hAnsi="Trebuchet MS"/>
          <w:sz w:val="20"/>
        </w:rPr>
        <w:t>dell’unità immobiliare sita in _________________________________________________________________,</w:t>
      </w:r>
      <w:r w:rsidR="0007013B">
        <w:rPr>
          <w:rFonts w:ascii="Trebuchet MS" w:hAnsi="Trebuchet MS"/>
          <w:sz w:val="20"/>
        </w:rPr>
        <w:t xml:space="preserve"> in catasto al foglio n. </w:t>
      </w:r>
      <w:r w:rsidR="0091459E">
        <w:rPr>
          <w:rFonts w:ascii="Trebuchet MS" w:hAnsi="Trebuchet MS"/>
          <w:sz w:val="20"/>
        </w:rPr>
        <w:t xml:space="preserve">______ </w:t>
      </w:r>
      <w:r w:rsidR="0007013B">
        <w:rPr>
          <w:rFonts w:ascii="Trebuchet MS" w:hAnsi="Trebuchet MS"/>
          <w:sz w:val="20"/>
        </w:rPr>
        <w:t>particella/e n./</w:t>
      </w:r>
      <w:proofErr w:type="spellStart"/>
      <w:r w:rsidR="0007013B">
        <w:rPr>
          <w:rFonts w:ascii="Trebuchet MS" w:hAnsi="Trebuchet MS"/>
          <w:sz w:val="20"/>
        </w:rPr>
        <w:t>nn</w:t>
      </w:r>
      <w:proofErr w:type="spellEnd"/>
      <w:r w:rsidR="0007013B">
        <w:rPr>
          <w:rFonts w:ascii="Trebuchet MS" w:hAnsi="Trebuchet MS"/>
          <w:sz w:val="20"/>
        </w:rPr>
        <w:t>. ______________________ subalterno/i n./</w:t>
      </w:r>
      <w:proofErr w:type="spellStart"/>
      <w:r w:rsidR="0007013B">
        <w:rPr>
          <w:rFonts w:ascii="Trebuchet MS" w:hAnsi="Trebuchet MS"/>
          <w:sz w:val="20"/>
        </w:rPr>
        <w:t>nn</w:t>
      </w:r>
      <w:proofErr w:type="spellEnd"/>
      <w:r w:rsidR="0007013B">
        <w:rPr>
          <w:rFonts w:ascii="Trebuchet MS" w:hAnsi="Trebuchet MS"/>
          <w:sz w:val="20"/>
        </w:rPr>
        <w:t>. _____________</w:t>
      </w:r>
    </w:p>
    <w:p w:rsidR="0007013B" w:rsidRDefault="009F39D3" w:rsidP="000C601F">
      <w:pPr>
        <w:spacing w:before="60" w:line="360" w:lineRule="auto"/>
        <w:jc w:val="both"/>
        <w:rPr>
          <w:rFonts w:ascii="Trebuchet MS" w:hAnsi="Trebuchet MS"/>
          <w:sz w:val="20"/>
        </w:rPr>
      </w:pPr>
      <w:r w:rsidRPr="004B2C20">
        <w:rPr>
          <w:rFonts w:ascii="Trebuchet MS" w:hAnsi="Trebuchet MS"/>
          <w:sz w:val="20"/>
        </w:rPr>
        <w:t>a</w:t>
      </w:r>
      <w:r w:rsidR="00A63F22" w:rsidRPr="004B2C20">
        <w:rPr>
          <w:rFonts w:ascii="Trebuchet MS" w:hAnsi="Trebuchet MS"/>
          <w:sz w:val="20"/>
        </w:rPr>
        <w:t xml:space="preserve">vendo </w:t>
      </w:r>
      <w:r w:rsidR="000C601F" w:rsidRPr="004B2C20">
        <w:rPr>
          <w:rFonts w:ascii="Trebuchet MS" w:hAnsi="Trebuchet MS"/>
          <w:sz w:val="20"/>
        </w:rPr>
        <w:t>avviato lavori di cui al</w:t>
      </w:r>
      <w:r w:rsidR="0007013B">
        <w:rPr>
          <w:rFonts w:ascii="Trebuchet MS" w:hAnsi="Trebuchet MS"/>
          <w:sz w:val="20"/>
        </w:rPr>
        <w:t>:</w:t>
      </w:r>
      <w:r w:rsidR="0007013B">
        <w:rPr>
          <w:rFonts w:ascii="Trebuchet MS" w:hAnsi="Trebuchet MS"/>
          <w:sz w:val="20"/>
        </w:rPr>
        <w:tab/>
      </w:r>
      <w:r w:rsidR="0007013B">
        <w:rPr>
          <w:rFonts w:ascii="Trebuchet MS" w:hAnsi="Trebuchet MS"/>
          <w:sz w:val="20"/>
        </w:rPr>
        <w:tab/>
      </w:r>
      <w:proofErr w:type="spellStart"/>
      <w:r w:rsidR="000C601F" w:rsidRPr="0007013B">
        <w:rPr>
          <w:rFonts w:ascii="Trebuchet MS" w:hAnsi="Trebuchet MS"/>
          <w:sz w:val="20"/>
        </w:rPr>
        <w:t>P.d.C.</w:t>
      </w:r>
      <w:proofErr w:type="spellEnd"/>
      <w:r w:rsidR="000C601F" w:rsidRPr="0007013B">
        <w:rPr>
          <w:rFonts w:ascii="Trebuchet MS" w:hAnsi="Trebuchet MS"/>
          <w:sz w:val="20"/>
        </w:rPr>
        <w:t xml:space="preserve"> </w:t>
      </w:r>
      <w:r w:rsidR="0007013B" w:rsidRPr="0007013B">
        <w:rPr>
          <w:rFonts w:ascii="Trebuchet MS" w:hAnsi="Trebuchet MS"/>
          <w:sz w:val="20"/>
        </w:rPr>
        <w:t xml:space="preserve"> </w:t>
      </w:r>
      <w:r w:rsidR="0007013B">
        <w:rPr>
          <w:rFonts w:ascii="Trebuchet MS" w:hAnsi="Trebuchet MS"/>
          <w:sz w:val="20"/>
        </w:rPr>
        <w:t xml:space="preserve"> </w:t>
      </w:r>
      <w:r w:rsidR="004B2C20" w:rsidRPr="0007013B">
        <w:rPr>
          <w:rFonts w:ascii="Trebuchet MS" w:hAnsi="Trebuchet MS"/>
          <w:sz w:val="20"/>
        </w:rPr>
        <w:t>n.</w:t>
      </w:r>
      <w:r w:rsidR="004B2C20">
        <w:rPr>
          <w:rFonts w:ascii="Trebuchet MS" w:hAnsi="Trebuchet MS"/>
          <w:b/>
          <w:sz w:val="20"/>
        </w:rPr>
        <w:t>__</w:t>
      </w:r>
      <w:r w:rsidR="000C601F" w:rsidRPr="004B2C20">
        <w:rPr>
          <w:rFonts w:ascii="Trebuchet MS" w:hAnsi="Trebuchet MS"/>
          <w:sz w:val="20"/>
        </w:rPr>
        <w:t>_____ in data ___</w:t>
      </w:r>
      <w:r w:rsidR="004B2C20">
        <w:rPr>
          <w:rFonts w:ascii="Trebuchet MS" w:hAnsi="Trebuchet MS"/>
          <w:sz w:val="20"/>
        </w:rPr>
        <w:t>_________</w:t>
      </w:r>
      <w:r w:rsidR="000C601F" w:rsidRPr="004B2C20">
        <w:rPr>
          <w:rFonts w:ascii="Trebuchet MS" w:hAnsi="Trebuchet MS"/>
          <w:sz w:val="20"/>
        </w:rPr>
        <w:t xml:space="preserve">____ </w:t>
      </w:r>
    </w:p>
    <w:p w:rsidR="0007013B" w:rsidRDefault="0007013B" w:rsidP="000C601F">
      <w:pPr>
        <w:spacing w:before="60" w:line="360" w:lineRule="auto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ab/>
        <w:t>D.I.A.    n</w:t>
      </w:r>
      <w:r>
        <w:rPr>
          <w:rFonts w:ascii="Trebuchet MS" w:hAnsi="Trebuchet MS"/>
          <w:b/>
          <w:sz w:val="20"/>
        </w:rPr>
        <w:t>.__</w:t>
      </w:r>
      <w:r w:rsidRPr="004B2C20">
        <w:rPr>
          <w:rFonts w:ascii="Trebuchet MS" w:hAnsi="Trebuchet MS"/>
          <w:sz w:val="20"/>
        </w:rPr>
        <w:t>_____ in data ___</w:t>
      </w:r>
      <w:r>
        <w:rPr>
          <w:rFonts w:ascii="Trebuchet MS" w:hAnsi="Trebuchet MS"/>
          <w:sz w:val="20"/>
        </w:rPr>
        <w:t>_________</w:t>
      </w:r>
      <w:r w:rsidRPr="004B2C20">
        <w:rPr>
          <w:rFonts w:ascii="Trebuchet MS" w:hAnsi="Trebuchet MS"/>
          <w:sz w:val="20"/>
        </w:rPr>
        <w:t>____</w:t>
      </w:r>
    </w:p>
    <w:p w:rsidR="0007013B" w:rsidRDefault="0007013B" w:rsidP="0007013B">
      <w:pPr>
        <w:spacing w:before="60" w:line="360" w:lineRule="auto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ab/>
        <w:t>S.C.I.A. n</w:t>
      </w:r>
      <w:r>
        <w:rPr>
          <w:rFonts w:ascii="Trebuchet MS" w:hAnsi="Trebuchet MS"/>
          <w:b/>
          <w:sz w:val="20"/>
        </w:rPr>
        <w:t>.__</w:t>
      </w:r>
      <w:r w:rsidRPr="004B2C20">
        <w:rPr>
          <w:rFonts w:ascii="Trebuchet MS" w:hAnsi="Trebuchet MS"/>
          <w:sz w:val="20"/>
        </w:rPr>
        <w:t>_____ in data ___</w:t>
      </w:r>
      <w:r>
        <w:rPr>
          <w:rFonts w:ascii="Trebuchet MS" w:hAnsi="Trebuchet MS"/>
          <w:sz w:val="20"/>
        </w:rPr>
        <w:t>_________</w:t>
      </w:r>
      <w:r w:rsidRPr="004B2C20">
        <w:rPr>
          <w:rFonts w:ascii="Trebuchet MS" w:hAnsi="Trebuchet MS"/>
          <w:sz w:val="20"/>
        </w:rPr>
        <w:t>____</w:t>
      </w:r>
    </w:p>
    <w:p w:rsidR="0007013B" w:rsidRDefault="0007013B" w:rsidP="0007013B">
      <w:pPr>
        <w:spacing w:before="60" w:line="360" w:lineRule="auto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ab/>
        <w:t>C.I.L.    n</w:t>
      </w:r>
      <w:r>
        <w:rPr>
          <w:rFonts w:ascii="Trebuchet MS" w:hAnsi="Trebuchet MS"/>
          <w:b/>
          <w:sz w:val="20"/>
        </w:rPr>
        <w:t>.__</w:t>
      </w:r>
      <w:r w:rsidRPr="004B2C20">
        <w:rPr>
          <w:rFonts w:ascii="Trebuchet MS" w:hAnsi="Trebuchet MS"/>
          <w:sz w:val="20"/>
        </w:rPr>
        <w:t>_____ in data ___</w:t>
      </w:r>
      <w:r>
        <w:rPr>
          <w:rFonts w:ascii="Trebuchet MS" w:hAnsi="Trebuchet MS"/>
          <w:sz w:val="20"/>
        </w:rPr>
        <w:t>_________</w:t>
      </w:r>
      <w:r w:rsidRPr="004B2C20">
        <w:rPr>
          <w:rFonts w:ascii="Trebuchet MS" w:hAnsi="Trebuchet MS"/>
          <w:sz w:val="20"/>
        </w:rPr>
        <w:t>____</w:t>
      </w:r>
    </w:p>
    <w:p w:rsidR="008147F9" w:rsidRPr="004B2C20" w:rsidRDefault="000C601F" w:rsidP="000C601F">
      <w:pPr>
        <w:spacing w:before="60" w:line="360" w:lineRule="auto"/>
        <w:jc w:val="both"/>
        <w:rPr>
          <w:rFonts w:ascii="Trebuchet MS" w:hAnsi="Trebuchet MS"/>
          <w:sz w:val="20"/>
        </w:rPr>
      </w:pPr>
      <w:r w:rsidRPr="004B2C20">
        <w:rPr>
          <w:rFonts w:ascii="Trebuchet MS" w:hAnsi="Trebuchet MS"/>
          <w:sz w:val="20"/>
        </w:rPr>
        <w:t xml:space="preserve">giusta comunicazione </w:t>
      </w:r>
      <w:r w:rsidR="0007013B">
        <w:rPr>
          <w:rFonts w:ascii="Trebuchet MS" w:hAnsi="Trebuchet MS"/>
          <w:sz w:val="20"/>
        </w:rPr>
        <w:t xml:space="preserve">di inizio lavori </w:t>
      </w:r>
      <w:r w:rsidRPr="004B2C20">
        <w:rPr>
          <w:rFonts w:ascii="Trebuchet MS" w:hAnsi="Trebuchet MS"/>
          <w:sz w:val="20"/>
        </w:rPr>
        <w:t>prot.</w:t>
      </w:r>
      <w:r w:rsidR="0007013B">
        <w:rPr>
          <w:rFonts w:ascii="Trebuchet MS" w:hAnsi="Trebuchet MS"/>
          <w:sz w:val="20"/>
        </w:rPr>
        <w:t xml:space="preserve"> </w:t>
      </w:r>
      <w:r w:rsidR="004B2C20">
        <w:rPr>
          <w:rFonts w:ascii="Trebuchet MS" w:hAnsi="Trebuchet MS"/>
          <w:sz w:val="20"/>
        </w:rPr>
        <w:t>n.</w:t>
      </w:r>
      <w:r w:rsidRPr="004B2C20">
        <w:rPr>
          <w:rFonts w:ascii="Trebuchet MS" w:hAnsi="Trebuchet MS"/>
          <w:sz w:val="20"/>
        </w:rPr>
        <w:t xml:space="preserve"> ____</w:t>
      </w:r>
      <w:r w:rsidR="004B2C20">
        <w:rPr>
          <w:rFonts w:ascii="Trebuchet MS" w:hAnsi="Trebuchet MS"/>
          <w:sz w:val="20"/>
        </w:rPr>
        <w:t>_____</w:t>
      </w:r>
      <w:r w:rsidRPr="004B2C20">
        <w:rPr>
          <w:rFonts w:ascii="Trebuchet MS" w:hAnsi="Trebuchet MS"/>
          <w:sz w:val="20"/>
        </w:rPr>
        <w:t>_</w:t>
      </w:r>
      <w:r w:rsidR="004B2C20">
        <w:rPr>
          <w:rFonts w:ascii="Trebuchet MS" w:hAnsi="Trebuchet MS"/>
          <w:sz w:val="20"/>
        </w:rPr>
        <w:t>/Gen.</w:t>
      </w:r>
      <w:r w:rsidRPr="004B2C20">
        <w:rPr>
          <w:rFonts w:ascii="Trebuchet MS" w:hAnsi="Trebuchet MS"/>
          <w:sz w:val="20"/>
        </w:rPr>
        <w:t xml:space="preserve"> del ___</w:t>
      </w:r>
      <w:r w:rsidR="0007013B">
        <w:rPr>
          <w:rFonts w:ascii="Trebuchet MS" w:hAnsi="Trebuchet MS"/>
          <w:sz w:val="20"/>
        </w:rPr>
        <w:t>__</w:t>
      </w:r>
      <w:r w:rsidRPr="004B2C20">
        <w:rPr>
          <w:rFonts w:ascii="Trebuchet MS" w:hAnsi="Trebuchet MS"/>
          <w:sz w:val="20"/>
        </w:rPr>
        <w:t>____</w:t>
      </w:r>
      <w:r w:rsidR="004B2C20">
        <w:rPr>
          <w:rFonts w:ascii="Trebuchet MS" w:hAnsi="Trebuchet MS"/>
          <w:sz w:val="20"/>
        </w:rPr>
        <w:t>_____</w:t>
      </w:r>
      <w:r w:rsidR="00992F72" w:rsidRPr="004B2C20">
        <w:rPr>
          <w:rFonts w:ascii="Trebuchet MS" w:hAnsi="Trebuchet MS"/>
          <w:sz w:val="20"/>
        </w:rPr>
        <w:t xml:space="preserve"> ai</w:t>
      </w:r>
      <w:r w:rsidR="007840CE" w:rsidRPr="004B2C20">
        <w:rPr>
          <w:rFonts w:ascii="Trebuchet MS" w:hAnsi="Trebuchet MS"/>
          <w:sz w:val="20"/>
        </w:rPr>
        <w:t xml:space="preserve"> sensi dall’art.</w:t>
      </w:r>
      <w:r w:rsidRPr="004B2C20">
        <w:rPr>
          <w:rFonts w:ascii="Trebuchet MS" w:hAnsi="Trebuchet MS"/>
          <w:sz w:val="20"/>
        </w:rPr>
        <w:t xml:space="preserve"> 15 del DPR 380/2001 e dell’art. 1</w:t>
      </w:r>
      <w:r w:rsidR="00992F72" w:rsidRPr="004B2C20">
        <w:rPr>
          <w:rFonts w:ascii="Trebuchet MS" w:hAnsi="Trebuchet MS"/>
          <w:sz w:val="20"/>
        </w:rPr>
        <w:t xml:space="preserve"> della L.R. n. 19 /2001</w:t>
      </w:r>
      <w:r w:rsidR="0091459E">
        <w:rPr>
          <w:rFonts w:ascii="Trebuchet MS" w:hAnsi="Trebuchet MS"/>
          <w:sz w:val="20"/>
        </w:rPr>
        <w:t>, unitamente a:</w:t>
      </w:r>
    </w:p>
    <w:p w:rsidR="00355E62" w:rsidRDefault="00355E62" w:rsidP="00A10B02">
      <w:pPr>
        <w:jc w:val="center"/>
        <w:rPr>
          <w:rFonts w:ascii="Trebuchet MS" w:hAnsi="Trebuchet MS"/>
          <w:b/>
          <w:sz w:val="20"/>
        </w:rPr>
      </w:pPr>
    </w:p>
    <w:p w:rsidR="0007013B" w:rsidRPr="0007013B" w:rsidRDefault="0091459E" w:rsidP="0007013B">
      <w:pPr>
        <w:pStyle w:val="Corpodeltesto"/>
        <w:spacing w:after="20" w:line="360" w:lineRule="auto"/>
        <w:rPr>
          <w:rFonts w:ascii="Trebuchet MS" w:hAnsi="Trebuchet MS"/>
        </w:rPr>
      </w:pPr>
      <w:r>
        <w:rPr>
          <w:rFonts w:ascii="Trebuchet MS" w:hAnsi="Trebuchet MS"/>
        </w:rPr>
        <w:t>i</w:t>
      </w:r>
      <w:r w:rsidR="0007013B" w:rsidRPr="0007013B">
        <w:rPr>
          <w:rFonts w:ascii="Trebuchet MS" w:hAnsi="Trebuchet MS"/>
        </w:rPr>
        <w:t>l/La sottoscritto/a __________________________________________ iscritto/a all’</w:t>
      </w:r>
      <w:r w:rsidR="0007013B">
        <w:rPr>
          <w:rFonts w:ascii="Trebuchet MS" w:hAnsi="Trebuchet MS"/>
        </w:rPr>
        <w:t>Ordine/A</w:t>
      </w:r>
      <w:r w:rsidR="0007013B" w:rsidRPr="0007013B">
        <w:rPr>
          <w:rFonts w:ascii="Trebuchet MS" w:hAnsi="Trebuchet MS"/>
        </w:rPr>
        <w:t>lbo professionale</w:t>
      </w:r>
      <w:r w:rsidR="0007013B">
        <w:rPr>
          <w:rFonts w:ascii="Trebuchet MS" w:hAnsi="Trebuchet MS"/>
        </w:rPr>
        <w:t xml:space="preserve"> </w:t>
      </w:r>
      <w:r w:rsidR="0007013B" w:rsidRPr="0007013B">
        <w:rPr>
          <w:rFonts w:ascii="Trebuchet MS" w:hAnsi="Trebuchet MS"/>
        </w:rPr>
        <w:t>de</w:t>
      </w:r>
      <w:r w:rsidR="0007013B">
        <w:rPr>
          <w:rFonts w:ascii="Trebuchet MS" w:hAnsi="Trebuchet MS"/>
        </w:rPr>
        <w:t xml:space="preserve"> </w:t>
      </w:r>
      <w:r w:rsidR="0007013B" w:rsidRPr="0007013B">
        <w:rPr>
          <w:rFonts w:ascii="Trebuchet MS" w:hAnsi="Trebuchet MS"/>
        </w:rPr>
        <w:t>______________________________</w:t>
      </w:r>
      <w:r w:rsidR="0007013B">
        <w:rPr>
          <w:rFonts w:ascii="Trebuchet MS" w:hAnsi="Trebuchet MS"/>
        </w:rPr>
        <w:t xml:space="preserve"> </w:t>
      </w:r>
      <w:r w:rsidR="0007013B" w:rsidRPr="0007013B">
        <w:rPr>
          <w:rFonts w:ascii="Trebuchet MS" w:hAnsi="Trebuchet MS"/>
        </w:rPr>
        <w:t>della Provincia di ______________________ con n° _________</w:t>
      </w:r>
      <w:r w:rsidR="0007013B">
        <w:rPr>
          <w:rFonts w:ascii="Trebuchet MS" w:hAnsi="Trebuchet MS"/>
        </w:rPr>
        <w:t xml:space="preserve"> con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3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583"/>
      </w:tblGrid>
      <w:tr w:rsidR="00D8087E" w:rsidRPr="00BD2221" w:rsidTr="006315E9">
        <w:trPr>
          <w:trHeight w:val="315"/>
          <w:jc w:val="center"/>
        </w:trPr>
        <w:tc>
          <w:tcPr>
            <w:tcW w:w="1630" w:type="dxa"/>
            <w:tcBorders>
              <w:top w:val="nil"/>
              <w:left w:val="nil"/>
              <w:bottom w:val="nil"/>
            </w:tcBorders>
            <w:vAlign w:val="center"/>
          </w:tcPr>
          <w:p w:rsidR="00D8087E" w:rsidRPr="00BD2221" w:rsidRDefault="00D8087E" w:rsidP="006315E9">
            <w:pPr>
              <w:pStyle w:val="Testonormale"/>
              <w:spacing w:before="0" w:after="0"/>
              <w:ind w:left="0" w:right="2"/>
              <w:jc w:val="left"/>
              <w:rPr>
                <w:rFonts w:ascii="Trebuchet MS" w:hAnsi="Trebuchet MS"/>
                <w:smallCaps/>
              </w:rPr>
            </w:pPr>
            <w:r w:rsidRPr="00BD2221">
              <w:rPr>
                <w:rFonts w:ascii="Trebuchet MS" w:hAnsi="Trebuchet MS"/>
                <w:smallCaps/>
              </w:rPr>
              <w:lastRenderedPageBreak/>
              <w:t>codice fiscale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087E" w:rsidRPr="00BD2221" w:rsidRDefault="00D8087E" w:rsidP="006315E9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087E" w:rsidRPr="00BD2221" w:rsidRDefault="00D8087E" w:rsidP="006315E9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087E" w:rsidRPr="00BD2221" w:rsidRDefault="00D8087E" w:rsidP="006315E9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087E" w:rsidRPr="00BD2221" w:rsidRDefault="00D8087E" w:rsidP="006315E9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087E" w:rsidRPr="00BD2221" w:rsidRDefault="00D8087E" w:rsidP="006315E9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087E" w:rsidRPr="00BD2221" w:rsidRDefault="00D8087E" w:rsidP="006315E9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087E" w:rsidRPr="00BD2221" w:rsidRDefault="00D8087E" w:rsidP="006315E9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087E" w:rsidRPr="00BD2221" w:rsidRDefault="00D8087E" w:rsidP="006315E9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087E" w:rsidRPr="00BD2221" w:rsidRDefault="00D8087E" w:rsidP="006315E9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087E" w:rsidRPr="00BD2221" w:rsidRDefault="00D8087E" w:rsidP="006315E9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087E" w:rsidRPr="00BD2221" w:rsidRDefault="00D8087E" w:rsidP="006315E9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087E" w:rsidRPr="00BD2221" w:rsidRDefault="00D8087E" w:rsidP="006315E9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087E" w:rsidRPr="00BD2221" w:rsidRDefault="00D8087E" w:rsidP="006315E9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087E" w:rsidRPr="00BD2221" w:rsidRDefault="00D8087E" w:rsidP="006315E9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087E" w:rsidRPr="00BD2221" w:rsidRDefault="00D8087E" w:rsidP="006315E9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087E" w:rsidRPr="00BD2221" w:rsidRDefault="00D8087E" w:rsidP="006315E9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583" w:type="dxa"/>
            <w:tcBorders>
              <w:top w:val="nil"/>
              <w:bottom w:val="nil"/>
              <w:right w:val="nil"/>
            </w:tcBorders>
            <w:vAlign w:val="center"/>
          </w:tcPr>
          <w:p w:rsidR="00D8087E" w:rsidRPr="00BD2221" w:rsidRDefault="00D8087E" w:rsidP="006315E9">
            <w:pPr>
              <w:pStyle w:val="Testonormale"/>
              <w:tabs>
                <w:tab w:val="left" w:pos="3234"/>
              </w:tabs>
              <w:spacing w:before="0" w:after="0"/>
              <w:ind w:left="88" w:right="0"/>
              <w:jc w:val="left"/>
              <w:rPr>
                <w:rFonts w:ascii="Trebuchet MS" w:hAnsi="Trebuchet MS"/>
                <w:smallCaps/>
              </w:rPr>
            </w:pPr>
          </w:p>
        </w:tc>
      </w:tr>
    </w:tbl>
    <w:p w:rsidR="00D8087E" w:rsidRDefault="00D8087E" w:rsidP="0007013B">
      <w:pPr>
        <w:pStyle w:val="Corpodeltesto"/>
        <w:spacing w:after="20" w:line="360" w:lineRule="auto"/>
        <w:rPr>
          <w:rFonts w:ascii="Trebuchet MS" w:hAnsi="Trebuchet MS"/>
        </w:rPr>
      </w:pPr>
    </w:p>
    <w:tbl>
      <w:tblPr>
        <w:tblW w:w="0" w:type="auto"/>
        <w:tblInd w:w="1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3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583"/>
      </w:tblGrid>
      <w:tr w:rsidR="00D8087E" w:rsidRPr="00E75B10" w:rsidTr="00D8087E">
        <w:trPr>
          <w:trHeight w:val="315"/>
        </w:trPr>
        <w:tc>
          <w:tcPr>
            <w:tcW w:w="1630" w:type="dxa"/>
            <w:tcBorders>
              <w:top w:val="nil"/>
              <w:left w:val="nil"/>
              <w:bottom w:val="nil"/>
            </w:tcBorders>
            <w:vAlign w:val="center"/>
          </w:tcPr>
          <w:p w:rsidR="00D8087E" w:rsidRPr="00E75B10" w:rsidRDefault="00D8087E" w:rsidP="006315E9">
            <w:pPr>
              <w:pStyle w:val="Testonormale"/>
              <w:spacing w:before="0" w:after="0"/>
              <w:ind w:left="0" w:right="2"/>
              <w:jc w:val="left"/>
              <w:rPr>
                <w:rFonts w:ascii="Trebuchet MS" w:hAnsi="Trebuchet MS"/>
                <w:smallCaps/>
              </w:rPr>
            </w:pPr>
            <w:r>
              <w:rPr>
                <w:rFonts w:ascii="Trebuchet MS" w:hAnsi="Trebuchet MS"/>
                <w:smallCaps/>
              </w:rPr>
              <w:t>partita i.v.a.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087E" w:rsidRPr="00E75B10" w:rsidRDefault="00D8087E" w:rsidP="006315E9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087E" w:rsidRPr="00E75B10" w:rsidRDefault="00D8087E" w:rsidP="006315E9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087E" w:rsidRPr="00E75B10" w:rsidRDefault="00D8087E" w:rsidP="006315E9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087E" w:rsidRPr="00E75B10" w:rsidRDefault="00D8087E" w:rsidP="006315E9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087E" w:rsidRPr="00E75B10" w:rsidRDefault="00D8087E" w:rsidP="006315E9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087E" w:rsidRPr="00E75B10" w:rsidRDefault="00D8087E" w:rsidP="006315E9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087E" w:rsidRPr="00E75B10" w:rsidRDefault="00D8087E" w:rsidP="006315E9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087E" w:rsidRPr="00E75B10" w:rsidRDefault="00D8087E" w:rsidP="006315E9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087E" w:rsidRPr="00E75B10" w:rsidRDefault="00D8087E" w:rsidP="006315E9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087E" w:rsidRPr="00E75B10" w:rsidRDefault="00D8087E" w:rsidP="006315E9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087E" w:rsidRPr="00E75B10" w:rsidRDefault="00D8087E" w:rsidP="006315E9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583" w:type="dxa"/>
            <w:tcBorders>
              <w:top w:val="nil"/>
              <w:bottom w:val="nil"/>
              <w:right w:val="nil"/>
            </w:tcBorders>
            <w:vAlign w:val="center"/>
          </w:tcPr>
          <w:p w:rsidR="00D8087E" w:rsidRPr="00E75B10" w:rsidRDefault="00D8087E" w:rsidP="006315E9">
            <w:pPr>
              <w:pStyle w:val="Testonormale"/>
              <w:tabs>
                <w:tab w:val="left" w:pos="3234"/>
              </w:tabs>
              <w:spacing w:before="0" w:after="0"/>
              <w:ind w:left="88" w:right="0"/>
              <w:jc w:val="left"/>
              <w:rPr>
                <w:rFonts w:ascii="Trebuchet MS" w:hAnsi="Trebuchet MS"/>
                <w:smallCaps/>
              </w:rPr>
            </w:pPr>
          </w:p>
        </w:tc>
      </w:tr>
    </w:tbl>
    <w:p w:rsidR="00D8087E" w:rsidRDefault="00D8087E" w:rsidP="0007013B">
      <w:pPr>
        <w:pStyle w:val="Corpodeltesto"/>
        <w:spacing w:after="20" w:line="360" w:lineRule="auto"/>
        <w:rPr>
          <w:rFonts w:ascii="Trebuchet MS" w:hAnsi="Trebuchet MS"/>
        </w:rPr>
      </w:pPr>
    </w:p>
    <w:p w:rsidR="0007013B" w:rsidRPr="0007013B" w:rsidRDefault="0007013B" w:rsidP="0007013B">
      <w:pPr>
        <w:pStyle w:val="Corpodeltesto"/>
        <w:spacing w:after="20" w:line="360" w:lineRule="auto"/>
        <w:rPr>
          <w:rFonts w:ascii="Trebuchet MS" w:hAnsi="Trebuchet MS"/>
        </w:rPr>
      </w:pPr>
      <w:r w:rsidRPr="0007013B">
        <w:rPr>
          <w:rFonts w:ascii="Trebuchet MS" w:hAnsi="Trebuchet MS"/>
        </w:rPr>
        <w:t>con studio professionale in ____________________________</w:t>
      </w:r>
      <w:r w:rsidR="00D8087E">
        <w:rPr>
          <w:rFonts w:ascii="Trebuchet MS" w:hAnsi="Trebuchet MS"/>
        </w:rPr>
        <w:t>________</w:t>
      </w:r>
      <w:r w:rsidRPr="0007013B">
        <w:rPr>
          <w:rFonts w:ascii="Trebuchet MS" w:hAnsi="Trebuchet MS"/>
        </w:rPr>
        <w:t xml:space="preserve">_ </w:t>
      </w:r>
      <w:r w:rsidR="00D8087E">
        <w:rPr>
          <w:rFonts w:ascii="Trebuchet MS" w:hAnsi="Trebuchet MS"/>
        </w:rPr>
        <w:t xml:space="preserve">prov. (________) </w:t>
      </w:r>
      <w:r w:rsidRPr="0007013B">
        <w:rPr>
          <w:rFonts w:ascii="Trebuchet MS" w:hAnsi="Trebuchet MS"/>
        </w:rPr>
        <w:t>alla via</w:t>
      </w:r>
      <w:r w:rsidR="00D8087E">
        <w:rPr>
          <w:rFonts w:ascii="Trebuchet MS" w:hAnsi="Trebuchet MS"/>
        </w:rPr>
        <w:t xml:space="preserve">/piazza </w:t>
      </w:r>
      <w:r w:rsidRPr="0007013B">
        <w:rPr>
          <w:rFonts w:ascii="Trebuchet MS" w:hAnsi="Trebuchet MS"/>
        </w:rPr>
        <w:t>____________________________</w:t>
      </w:r>
      <w:r w:rsidR="00D8087E">
        <w:rPr>
          <w:rFonts w:ascii="Trebuchet MS" w:hAnsi="Trebuchet MS"/>
        </w:rPr>
        <w:t>_______________</w:t>
      </w:r>
      <w:r w:rsidRPr="0007013B">
        <w:rPr>
          <w:rFonts w:ascii="Trebuchet MS" w:hAnsi="Trebuchet MS"/>
        </w:rPr>
        <w:t>_ n° _____ C.A.P. _________Tel. __________________ in qualità di</w:t>
      </w:r>
      <w:r w:rsidR="00D8087E">
        <w:rPr>
          <w:rFonts w:ascii="Trebuchet MS" w:hAnsi="Trebuchet MS"/>
        </w:rPr>
        <w:t xml:space="preserve"> </w:t>
      </w:r>
      <w:r w:rsidRPr="0007013B">
        <w:rPr>
          <w:rFonts w:ascii="Trebuchet MS" w:hAnsi="Trebuchet MS"/>
        </w:rPr>
        <w:t>Progettista</w:t>
      </w:r>
      <w:r w:rsidR="00D8087E">
        <w:rPr>
          <w:rFonts w:ascii="Trebuchet MS" w:hAnsi="Trebuchet MS"/>
        </w:rPr>
        <w:t xml:space="preserve"> </w:t>
      </w:r>
      <w:r w:rsidRPr="0007013B">
        <w:rPr>
          <w:rFonts w:ascii="Trebuchet MS" w:hAnsi="Trebuchet MS"/>
        </w:rPr>
        <w:t>consapevol</w:t>
      </w:r>
      <w:r w:rsidR="00D8087E">
        <w:rPr>
          <w:rFonts w:ascii="Trebuchet MS" w:hAnsi="Trebuchet MS"/>
        </w:rPr>
        <w:t>e</w:t>
      </w:r>
      <w:r w:rsidRPr="0007013B">
        <w:rPr>
          <w:rFonts w:ascii="Trebuchet MS" w:hAnsi="Trebuchet MS"/>
        </w:rPr>
        <w:t xml:space="preserve"> delle sanzioni penali ed amministrative connesse con lo smaltimento abusivo di rifiuti, previste dal</w:t>
      </w:r>
      <w:r w:rsidR="00D8087E">
        <w:rPr>
          <w:rFonts w:ascii="Trebuchet MS" w:hAnsi="Trebuchet MS"/>
        </w:rPr>
        <w:t xml:space="preserve"> </w:t>
      </w:r>
      <w:r w:rsidRPr="0007013B">
        <w:rPr>
          <w:rFonts w:ascii="Trebuchet MS" w:hAnsi="Trebuchet MS"/>
        </w:rPr>
        <w:t>quadro normativo vigente in materia ( D.Lgs. n° 152 /2006 SS.MM.II e relativi decreti attuativi), congiuntamente</w:t>
      </w:r>
    </w:p>
    <w:p w:rsidR="00D8087E" w:rsidRDefault="00D8087E" w:rsidP="0007013B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D8087E" w:rsidRPr="00355E62" w:rsidRDefault="00D8087E" w:rsidP="00D8087E">
      <w:pPr>
        <w:jc w:val="center"/>
        <w:rPr>
          <w:rFonts w:ascii="Trebuchet MS" w:hAnsi="Trebuchet MS"/>
          <w:b/>
          <w:sz w:val="24"/>
          <w:szCs w:val="24"/>
        </w:rPr>
      </w:pPr>
      <w:r w:rsidRPr="00355E62">
        <w:rPr>
          <w:rFonts w:ascii="Trebuchet MS" w:hAnsi="Trebuchet MS"/>
          <w:b/>
          <w:sz w:val="24"/>
          <w:szCs w:val="24"/>
        </w:rPr>
        <w:t>DICHIARA</w:t>
      </w:r>
      <w:r>
        <w:rPr>
          <w:rFonts w:ascii="Trebuchet MS" w:hAnsi="Trebuchet MS"/>
          <w:b/>
          <w:sz w:val="24"/>
          <w:szCs w:val="24"/>
        </w:rPr>
        <w:t>NO</w:t>
      </w:r>
    </w:p>
    <w:p w:rsidR="00D8087E" w:rsidRPr="004B2C20" w:rsidRDefault="00D8087E" w:rsidP="00D8087E">
      <w:pPr>
        <w:jc w:val="center"/>
        <w:rPr>
          <w:rFonts w:ascii="Trebuchet MS" w:hAnsi="Trebuchet MS"/>
          <w:b/>
          <w:sz w:val="20"/>
        </w:rPr>
      </w:pPr>
    </w:p>
    <w:p w:rsidR="00D8087E" w:rsidRDefault="00D8087E" w:rsidP="00D8087E">
      <w:pPr>
        <w:pStyle w:val="Paragrafoelenco"/>
        <w:numPr>
          <w:ilvl w:val="0"/>
          <w:numId w:val="22"/>
        </w:numPr>
        <w:spacing w:before="60"/>
        <w:jc w:val="both"/>
        <w:rPr>
          <w:rFonts w:ascii="Trebuchet MS" w:hAnsi="Trebuchet MS"/>
          <w:sz w:val="20"/>
        </w:rPr>
      </w:pPr>
      <w:r w:rsidRPr="0007013B">
        <w:rPr>
          <w:rFonts w:ascii="Trebuchet MS" w:hAnsi="Trebuchet MS"/>
          <w:sz w:val="20"/>
        </w:rPr>
        <w:t>che in data ____/____/______ tutti i lavori di cui al</w:t>
      </w:r>
      <w:r>
        <w:rPr>
          <w:rFonts w:ascii="Trebuchet MS" w:hAnsi="Trebuchet MS"/>
          <w:sz w:val="20"/>
        </w:rPr>
        <w:t>:</w:t>
      </w:r>
    </w:p>
    <w:p w:rsidR="00D8087E" w:rsidRPr="0007013B" w:rsidRDefault="00D8087E" w:rsidP="00D8087E">
      <w:pPr>
        <w:spacing w:before="60" w:line="360" w:lineRule="auto"/>
        <w:ind w:left="709"/>
        <w:jc w:val="both"/>
        <w:rPr>
          <w:rFonts w:ascii="Trebuchet MS" w:hAnsi="Trebuchet MS"/>
          <w:sz w:val="20"/>
        </w:rPr>
      </w:pPr>
      <w:proofErr w:type="spellStart"/>
      <w:r w:rsidRPr="0007013B">
        <w:rPr>
          <w:rFonts w:ascii="Trebuchet MS" w:hAnsi="Trebuchet MS"/>
          <w:sz w:val="20"/>
        </w:rPr>
        <w:t>P.d.C.</w:t>
      </w:r>
      <w:proofErr w:type="spellEnd"/>
      <w:r w:rsidRPr="0007013B">
        <w:rPr>
          <w:rFonts w:ascii="Trebuchet MS" w:hAnsi="Trebuchet MS"/>
          <w:sz w:val="20"/>
        </w:rPr>
        <w:t xml:space="preserve">   n.</w:t>
      </w:r>
      <w:r w:rsidRPr="0007013B">
        <w:rPr>
          <w:rFonts w:ascii="Trebuchet MS" w:hAnsi="Trebuchet MS"/>
          <w:b/>
          <w:sz w:val="20"/>
        </w:rPr>
        <w:t>__</w:t>
      </w:r>
      <w:r w:rsidRPr="0007013B">
        <w:rPr>
          <w:rFonts w:ascii="Trebuchet MS" w:hAnsi="Trebuchet MS"/>
          <w:sz w:val="20"/>
        </w:rPr>
        <w:t xml:space="preserve">_____ in data ________________ </w:t>
      </w:r>
    </w:p>
    <w:p w:rsidR="00D8087E" w:rsidRPr="0007013B" w:rsidRDefault="00D8087E" w:rsidP="00D8087E">
      <w:pPr>
        <w:spacing w:before="60" w:line="360" w:lineRule="auto"/>
        <w:ind w:left="709"/>
        <w:jc w:val="both"/>
        <w:rPr>
          <w:rFonts w:ascii="Trebuchet MS" w:hAnsi="Trebuchet MS"/>
          <w:sz w:val="20"/>
        </w:rPr>
      </w:pPr>
      <w:r w:rsidRPr="0007013B">
        <w:rPr>
          <w:rFonts w:ascii="Trebuchet MS" w:hAnsi="Trebuchet MS"/>
          <w:sz w:val="20"/>
        </w:rPr>
        <w:t>D.I.A.    n</w:t>
      </w:r>
      <w:r w:rsidRPr="0007013B">
        <w:rPr>
          <w:rFonts w:ascii="Trebuchet MS" w:hAnsi="Trebuchet MS"/>
          <w:b/>
          <w:sz w:val="20"/>
        </w:rPr>
        <w:t>.__</w:t>
      </w:r>
      <w:r w:rsidRPr="0007013B">
        <w:rPr>
          <w:rFonts w:ascii="Trebuchet MS" w:hAnsi="Trebuchet MS"/>
          <w:sz w:val="20"/>
        </w:rPr>
        <w:t>_____ in data ________________</w:t>
      </w:r>
    </w:p>
    <w:p w:rsidR="00D8087E" w:rsidRPr="0007013B" w:rsidRDefault="00D8087E" w:rsidP="00D8087E">
      <w:pPr>
        <w:spacing w:before="60" w:line="360" w:lineRule="auto"/>
        <w:ind w:left="709"/>
        <w:jc w:val="both"/>
        <w:rPr>
          <w:rFonts w:ascii="Trebuchet MS" w:hAnsi="Trebuchet MS"/>
          <w:sz w:val="20"/>
        </w:rPr>
      </w:pPr>
      <w:r w:rsidRPr="0007013B">
        <w:rPr>
          <w:rFonts w:ascii="Trebuchet MS" w:hAnsi="Trebuchet MS"/>
          <w:sz w:val="20"/>
        </w:rPr>
        <w:t>S.C.I.A. n</w:t>
      </w:r>
      <w:r w:rsidRPr="0007013B">
        <w:rPr>
          <w:rFonts w:ascii="Trebuchet MS" w:hAnsi="Trebuchet MS"/>
          <w:b/>
          <w:sz w:val="20"/>
        </w:rPr>
        <w:t>.__</w:t>
      </w:r>
      <w:r w:rsidRPr="0007013B">
        <w:rPr>
          <w:rFonts w:ascii="Trebuchet MS" w:hAnsi="Trebuchet MS"/>
          <w:sz w:val="20"/>
        </w:rPr>
        <w:t>_____ in data ________________</w:t>
      </w:r>
    </w:p>
    <w:p w:rsidR="00D8087E" w:rsidRPr="0007013B" w:rsidRDefault="00D8087E" w:rsidP="00D8087E">
      <w:pPr>
        <w:spacing w:before="60" w:line="360" w:lineRule="auto"/>
        <w:ind w:left="709"/>
        <w:jc w:val="both"/>
        <w:rPr>
          <w:rFonts w:ascii="Trebuchet MS" w:hAnsi="Trebuchet MS"/>
          <w:sz w:val="20"/>
        </w:rPr>
      </w:pPr>
      <w:r w:rsidRPr="0007013B">
        <w:rPr>
          <w:rFonts w:ascii="Trebuchet MS" w:hAnsi="Trebuchet MS"/>
          <w:sz w:val="20"/>
        </w:rPr>
        <w:t>C.I.L.    n</w:t>
      </w:r>
      <w:r w:rsidRPr="0007013B">
        <w:rPr>
          <w:rFonts w:ascii="Trebuchet MS" w:hAnsi="Trebuchet MS"/>
          <w:b/>
          <w:sz w:val="20"/>
        </w:rPr>
        <w:t>.__</w:t>
      </w:r>
      <w:r w:rsidRPr="0007013B">
        <w:rPr>
          <w:rFonts w:ascii="Trebuchet MS" w:hAnsi="Trebuchet MS"/>
          <w:sz w:val="20"/>
        </w:rPr>
        <w:t>_____ in data ________________</w:t>
      </w:r>
    </w:p>
    <w:p w:rsidR="00D8087E" w:rsidRPr="0007013B" w:rsidRDefault="00D8087E" w:rsidP="00D8087E">
      <w:pPr>
        <w:spacing w:before="60"/>
        <w:ind w:left="709"/>
        <w:jc w:val="both"/>
        <w:rPr>
          <w:rFonts w:ascii="Trebuchet MS" w:hAnsi="Trebuchet MS"/>
          <w:sz w:val="20"/>
        </w:rPr>
      </w:pPr>
      <w:r w:rsidRPr="0007013B">
        <w:rPr>
          <w:rFonts w:ascii="Trebuchet MS" w:hAnsi="Trebuchet MS"/>
          <w:sz w:val="20"/>
        </w:rPr>
        <w:t xml:space="preserve">relativo all’immobile di cui sopra </w:t>
      </w:r>
      <w:r w:rsidRPr="00D8087E">
        <w:rPr>
          <w:rFonts w:ascii="Trebuchet MS" w:hAnsi="Trebuchet MS"/>
          <w:b/>
          <w:sz w:val="20"/>
        </w:rPr>
        <w:t>SONO TERMINATI</w:t>
      </w:r>
      <w:r w:rsidRPr="0007013B">
        <w:rPr>
          <w:rFonts w:ascii="Trebuchet MS" w:hAnsi="Trebuchet MS"/>
          <w:sz w:val="20"/>
        </w:rPr>
        <w:t>.</w:t>
      </w:r>
    </w:p>
    <w:p w:rsidR="00D8087E" w:rsidRDefault="00D8087E" w:rsidP="0007013B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07013B" w:rsidRPr="00D17FE5" w:rsidRDefault="0007013B" w:rsidP="0007013B">
      <w:pPr>
        <w:pStyle w:val="Paragrafoelenco"/>
        <w:numPr>
          <w:ilvl w:val="0"/>
          <w:numId w:val="22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</w:rPr>
      </w:pPr>
      <w:r w:rsidRPr="00D17FE5">
        <w:rPr>
          <w:rFonts w:ascii="Trebuchet MS" w:hAnsi="Trebuchet MS"/>
          <w:sz w:val="20"/>
        </w:rPr>
        <w:t xml:space="preserve">che la gestione dei </w:t>
      </w:r>
      <w:r w:rsidRPr="00D17FE5">
        <w:rPr>
          <w:rFonts w:ascii="Trebuchet MS" w:hAnsi="Trebuchet MS"/>
          <w:b/>
          <w:sz w:val="20"/>
          <w:u w:val="single"/>
        </w:rPr>
        <w:t>rifiuti speciali</w:t>
      </w:r>
      <w:r w:rsidRPr="00D17FE5">
        <w:rPr>
          <w:rFonts w:ascii="Trebuchet MS" w:hAnsi="Trebuchet MS"/>
          <w:sz w:val="20"/>
        </w:rPr>
        <w:t xml:space="preserve"> prodotti dall’attività di costruzione, demolizione e scavo di cui alla domanda di</w:t>
      </w:r>
      <w:r w:rsidR="00D8087E" w:rsidRPr="00D17FE5">
        <w:rPr>
          <w:rFonts w:ascii="Trebuchet MS" w:hAnsi="Trebuchet MS"/>
          <w:sz w:val="20"/>
        </w:rPr>
        <w:t xml:space="preserve"> P</w:t>
      </w:r>
      <w:r w:rsidRPr="00D17FE5">
        <w:rPr>
          <w:rFonts w:ascii="Trebuchet MS" w:hAnsi="Trebuchet MS"/>
          <w:sz w:val="20"/>
        </w:rPr>
        <w:t xml:space="preserve">ermesso di </w:t>
      </w:r>
      <w:r w:rsidR="00D8087E" w:rsidRPr="00D17FE5">
        <w:rPr>
          <w:rFonts w:ascii="Trebuchet MS" w:hAnsi="Trebuchet MS"/>
          <w:sz w:val="20"/>
        </w:rPr>
        <w:t>C</w:t>
      </w:r>
      <w:r w:rsidRPr="00D17FE5">
        <w:rPr>
          <w:rFonts w:ascii="Trebuchet MS" w:hAnsi="Trebuchet MS"/>
          <w:sz w:val="20"/>
        </w:rPr>
        <w:t>ostru</w:t>
      </w:r>
      <w:r w:rsidR="00D8087E" w:rsidRPr="00D17FE5">
        <w:rPr>
          <w:rFonts w:ascii="Trebuchet MS" w:hAnsi="Trebuchet MS"/>
          <w:sz w:val="20"/>
        </w:rPr>
        <w:t>ire/Denuncia di Inizio Attività/Segnalazione Certificata di Inizio Attività/Comunicazione di Inizio Lavori, relativa</w:t>
      </w:r>
      <w:r w:rsidRPr="00D17FE5">
        <w:rPr>
          <w:rFonts w:ascii="Trebuchet MS" w:hAnsi="Trebuchet MS"/>
          <w:sz w:val="20"/>
        </w:rPr>
        <w:t xml:space="preserve"> ai lavori su citati, </w:t>
      </w:r>
      <w:r w:rsidR="00D8087E" w:rsidRPr="00D17FE5">
        <w:rPr>
          <w:rFonts w:ascii="Trebuchet MS" w:hAnsi="Trebuchet MS"/>
          <w:sz w:val="20"/>
        </w:rPr>
        <w:t xml:space="preserve">è </w:t>
      </w:r>
      <w:r w:rsidRPr="00D17FE5">
        <w:rPr>
          <w:rFonts w:ascii="Trebuchet MS" w:hAnsi="Trebuchet MS"/>
          <w:sz w:val="20"/>
        </w:rPr>
        <w:t>avve</w:t>
      </w:r>
      <w:r w:rsidR="00D8087E" w:rsidRPr="00D17FE5">
        <w:rPr>
          <w:rFonts w:ascii="Trebuchet MS" w:hAnsi="Trebuchet MS"/>
          <w:sz w:val="20"/>
        </w:rPr>
        <w:t>nuto</w:t>
      </w:r>
      <w:r w:rsidRPr="00D17FE5">
        <w:rPr>
          <w:rFonts w:ascii="Trebuchet MS" w:hAnsi="Trebuchet MS"/>
          <w:sz w:val="20"/>
        </w:rPr>
        <w:t xml:space="preserve"> nel rispetto del D. Lgs. n.</w:t>
      </w:r>
      <w:r w:rsidR="00D8087E" w:rsidRPr="00D17FE5">
        <w:rPr>
          <w:rFonts w:ascii="Trebuchet MS" w:hAnsi="Trebuchet MS"/>
          <w:sz w:val="20"/>
        </w:rPr>
        <w:t xml:space="preserve"> </w:t>
      </w:r>
      <w:r w:rsidRPr="00D17FE5">
        <w:rPr>
          <w:rFonts w:ascii="Trebuchet MS" w:hAnsi="Trebuchet MS"/>
          <w:sz w:val="20"/>
        </w:rPr>
        <w:t>152/2006 SS.MM.</w:t>
      </w:r>
      <w:r w:rsidR="00D8087E" w:rsidRPr="00D17FE5">
        <w:rPr>
          <w:rFonts w:ascii="Trebuchet MS" w:hAnsi="Trebuchet MS"/>
          <w:sz w:val="20"/>
        </w:rPr>
        <w:t>II e relativi decreti attuativi</w:t>
      </w:r>
      <w:r w:rsidR="00D17FE5">
        <w:rPr>
          <w:rFonts w:ascii="Trebuchet MS" w:hAnsi="Trebuchet MS"/>
          <w:sz w:val="20"/>
        </w:rPr>
        <w:t>;</w:t>
      </w:r>
    </w:p>
    <w:p w:rsidR="00D17FE5" w:rsidRPr="00D17FE5" w:rsidRDefault="00D17FE5" w:rsidP="00D17FE5">
      <w:pPr>
        <w:autoSpaceDE w:val="0"/>
        <w:autoSpaceDN w:val="0"/>
        <w:adjustRightInd w:val="0"/>
        <w:spacing w:before="60"/>
        <w:ind w:left="360"/>
        <w:jc w:val="both"/>
        <w:rPr>
          <w:rFonts w:ascii="Arial" w:hAnsi="Arial" w:cs="Arial"/>
          <w:color w:val="000000"/>
          <w:sz w:val="20"/>
        </w:rPr>
      </w:pPr>
    </w:p>
    <w:p w:rsidR="0007013B" w:rsidRPr="00D8087E" w:rsidRDefault="00D8087E" w:rsidP="00D8087E">
      <w:pPr>
        <w:pStyle w:val="Paragrafoelenco"/>
        <w:numPr>
          <w:ilvl w:val="0"/>
          <w:numId w:val="22"/>
        </w:numPr>
        <w:spacing w:before="60"/>
        <w:jc w:val="both"/>
        <w:rPr>
          <w:rFonts w:ascii="Trebuchet MS" w:hAnsi="Trebuchet MS"/>
          <w:sz w:val="20"/>
        </w:rPr>
      </w:pPr>
      <w:r w:rsidRPr="00D17FE5">
        <w:rPr>
          <w:rFonts w:ascii="Trebuchet MS" w:hAnsi="Trebuchet MS"/>
          <w:b/>
          <w:sz w:val="20"/>
          <w:u w:val="single"/>
        </w:rPr>
        <w:t xml:space="preserve">che </w:t>
      </w:r>
      <w:r w:rsidR="0007013B" w:rsidRPr="00D17FE5">
        <w:rPr>
          <w:rFonts w:ascii="Trebuchet MS" w:hAnsi="Trebuchet MS"/>
          <w:b/>
          <w:sz w:val="20"/>
          <w:u w:val="single"/>
        </w:rPr>
        <w:t>le effettive produzioni di rifiuti e la loro destinazione (riutilizzo, recupero, smaltimento, trasporto),</w:t>
      </w:r>
      <w:r w:rsidRPr="00D17FE5">
        <w:rPr>
          <w:rFonts w:ascii="Trebuchet MS" w:hAnsi="Trebuchet MS"/>
          <w:b/>
          <w:sz w:val="20"/>
          <w:u w:val="single"/>
        </w:rPr>
        <w:t xml:space="preserve"> è </w:t>
      </w:r>
      <w:r w:rsidR="0007013B" w:rsidRPr="00D17FE5">
        <w:rPr>
          <w:rFonts w:ascii="Trebuchet MS" w:hAnsi="Trebuchet MS"/>
          <w:b/>
          <w:sz w:val="20"/>
          <w:u w:val="single"/>
        </w:rPr>
        <w:t xml:space="preserve">comprovata formalmente tramite </w:t>
      </w:r>
      <w:r w:rsidR="008636EC">
        <w:rPr>
          <w:rFonts w:ascii="Trebuchet MS" w:hAnsi="Trebuchet MS"/>
          <w:b/>
          <w:sz w:val="20"/>
          <w:u w:val="single"/>
        </w:rPr>
        <w:t>i FORMULARI</w:t>
      </w:r>
      <w:r w:rsidR="0007013B" w:rsidRPr="00D17FE5">
        <w:rPr>
          <w:rFonts w:ascii="Trebuchet MS" w:hAnsi="Trebuchet MS"/>
          <w:b/>
          <w:sz w:val="20"/>
          <w:u w:val="single"/>
        </w:rPr>
        <w:t xml:space="preserve"> che </w:t>
      </w:r>
      <w:r w:rsidR="008636EC">
        <w:rPr>
          <w:rFonts w:ascii="Trebuchet MS" w:hAnsi="Trebuchet MS"/>
          <w:b/>
          <w:sz w:val="20"/>
          <w:u w:val="single"/>
        </w:rPr>
        <w:t>sono</w:t>
      </w:r>
      <w:r w:rsidRPr="00D17FE5">
        <w:rPr>
          <w:rFonts w:ascii="Trebuchet MS" w:hAnsi="Trebuchet MS"/>
          <w:b/>
          <w:sz w:val="20"/>
          <w:u w:val="single"/>
        </w:rPr>
        <w:t xml:space="preserve"> </w:t>
      </w:r>
      <w:r w:rsidR="008636EC">
        <w:rPr>
          <w:rFonts w:ascii="Trebuchet MS" w:hAnsi="Trebuchet MS"/>
          <w:b/>
          <w:sz w:val="20"/>
          <w:u w:val="single"/>
        </w:rPr>
        <w:t>trasmessi</w:t>
      </w:r>
      <w:r w:rsidR="0007013B" w:rsidRPr="00D17FE5">
        <w:rPr>
          <w:rFonts w:ascii="Trebuchet MS" w:hAnsi="Trebuchet MS"/>
          <w:b/>
          <w:sz w:val="20"/>
          <w:u w:val="single"/>
        </w:rPr>
        <w:t xml:space="preserve"> in copia</w:t>
      </w:r>
      <w:r w:rsidRPr="00D17FE5">
        <w:rPr>
          <w:rFonts w:ascii="Trebuchet MS" w:hAnsi="Trebuchet MS"/>
          <w:b/>
          <w:sz w:val="20"/>
          <w:u w:val="single"/>
        </w:rPr>
        <w:t xml:space="preserve"> allegat</w:t>
      </w:r>
      <w:r w:rsidR="008636EC">
        <w:rPr>
          <w:rFonts w:ascii="Trebuchet MS" w:hAnsi="Trebuchet MS"/>
          <w:b/>
          <w:sz w:val="20"/>
          <w:u w:val="single"/>
        </w:rPr>
        <w:t>i</w:t>
      </w:r>
      <w:r w:rsidR="0091459E" w:rsidRPr="00D17FE5">
        <w:rPr>
          <w:rFonts w:ascii="Trebuchet MS" w:hAnsi="Trebuchet MS"/>
          <w:b/>
          <w:sz w:val="20"/>
          <w:u w:val="single"/>
        </w:rPr>
        <w:t xml:space="preserve"> alla presente</w:t>
      </w:r>
      <w:r w:rsidR="0091459E">
        <w:rPr>
          <w:rFonts w:ascii="Trebuchet MS" w:hAnsi="Trebuchet MS"/>
          <w:sz w:val="20"/>
        </w:rPr>
        <w:t>.</w:t>
      </w:r>
    </w:p>
    <w:p w:rsidR="00355E62" w:rsidRDefault="00355E62" w:rsidP="00A10B02">
      <w:pPr>
        <w:spacing w:before="60"/>
        <w:jc w:val="both"/>
        <w:rPr>
          <w:rFonts w:ascii="Trebuchet MS" w:hAnsi="Trebuchet MS" w:cs="Arial"/>
          <w:sz w:val="20"/>
        </w:rPr>
      </w:pPr>
    </w:p>
    <w:p w:rsidR="00D8087E" w:rsidRPr="004B2C20" w:rsidRDefault="00D8087E" w:rsidP="00D8087E">
      <w:pPr>
        <w:spacing w:before="60"/>
        <w:jc w:val="both"/>
        <w:rPr>
          <w:rFonts w:ascii="Trebuchet MS" w:hAnsi="Trebuchet MS" w:cs="Arial"/>
          <w:sz w:val="20"/>
        </w:rPr>
      </w:pPr>
    </w:p>
    <w:p w:rsidR="00D8087E" w:rsidRPr="004B2C20" w:rsidRDefault="00D8087E" w:rsidP="00D8087E">
      <w:pPr>
        <w:ind w:left="4395"/>
        <w:jc w:val="center"/>
        <w:rPr>
          <w:rFonts w:ascii="Trebuchet MS" w:hAnsi="Trebuchet MS"/>
          <w:sz w:val="20"/>
        </w:rPr>
      </w:pPr>
      <w:r w:rsidRPr="004B2C20">
        <w:rPr>
          <w:rFonts w:ascii="Trebuchet MS" w:hAnsi="Trebuchet MS"/>
          <w:sz w:val="20"/>
        </w:rPr>
        <w:t>Firma del proprietario</w:t>
      </w:r>
      <w:r w:rsidR="0091459E">
        <w:rPr>
          <w:rFonts w:ascii="Trebuchet MS" w:hAnsi="Trebuchet MS"/>
          <w:sz w:val="20"/>
        </w:rPr>
        <w:t>/intestatario</w:t>
      </w:r>
    </w:p>
    <w:p w:rsidR="00D8087E" w:rsidRDefault="00D8087E" w:rsidP="00D8087E">
      <w:pPr>
        <w:ind w:left="4395"/>
        <w:jc w:val="center"/>
        <w:rPr>
          <w:rFonts w:ascii="Trebuchet MS" w:hAnsi="Trebuchet MS"/>
          <w:sz w:val="20"/>
        </w:rPr>
      </w:pPr>
    </w:p>
    <w:p w:rsidR="0091459E" w:rsidRPr="004B2C20" w:rsidRDefault="0091459E" w:rsidP="00D8087E">
      <w:pPr>
        <w:ind w:left="4395"/>
        <w:jc w:val="center"/>
        <w:rPr>
          <w:rFonts w:ascii="Trebuchet MS" w:hAnsi="Trebuchet MS"/>
          <w:sz w:val="20"/>
        </w:rPr>
      </w:pPr>
    </w:p>
    <w:p w:rsidR="00D8087E" w:rsidRPr="004B2C20" w:rsidRDefault="00D8087E" w:rsidP="00D8087E">
      <w:pPr>
        <w:pStyle w:val="Corpodeltesto"/>
        <w:ind w:left="4395"/>
        <w:jc w:val="center"/>
        <w:rPr>
          <w:rFonts w:ascii="Trebuchet MS" w:hAnsi="Trebuchet MS"/>
        </w:rPr>
      </w:pPr>
      <w:r w:rsidRPr="004B2C20">
        <w:rPr>
          <w:rFonts w:ascii="Trebuchet MS" w:hAnsi="Trebuchet MS"/>
        </w:rPr>
        <w:t>___________________________________________</w:t>
      </w:r>
    </w:p>
    <w:p w:rsidR="00D8087E" w:rsidRPr="007C4961" w:rsidRDefault="00D8087E" w:rsidP="00D8087E">
      <w:pPr>
        <w:ind w:left="4395"/>
        <w:jc w:val="center"/>
        <w:rPr>
          <w:rFonts w:ascii="Trebuchet MS" w:hAnsi="Trebuchet MS" w:cs="Arial"/>
          <w:i/>
          <w:sz w:val="18"/>
          <w:szCs w:val="18"/>
        </w:rPr>
      </w:pPr>
      <w:r w:rsidRPr="007C4961">
        <w:rPr>
          <w:rFonts w:ascii="Trebuchet MS" w:hAnsi="Trebuchet MS"/>
          <w:i/>
          <w:sz w:val="18"/>
          <w:szCs w:val="18"/>
        </w:rPr>
        <w:t>(allegare documento di identità come da art. 38 del DPR445/2000)</w:t>
      </w:r>
    </w:p>
    <w:p w:rsidR="00355E62" w:rsidRDefault="00355E62" w:rsidP="00A10B02">
      <w:pPr>
        <w:spacing w:before="60"/>
        <w:jc w:val="both"/>
        <w:rPr>
          <w:rFonts w:ascii="Trebuchet MS" w:hAnsi="Trebuchet MS" w:cs="Arial"/>
          <w:sz w:val="20"/>
        </w:rPr>
      </w:pPr>
    </w:p>
    <w:p w:rsidR="00355E62" w:rsidRDefault="00355E62" w:rsidP="00A10B02">
      <w:pPr>
        <w:spacing w:before="60"/>
        <w:jc w:val="both"/>
        <w:rPr>
          <w:rFonts w:ascii="Trebuchet MS" w:hAnsi="Trebuchet MS" w:cs="Arial"/>
          <w:sz w:val="20"/>
        </w:rPr>
      </w:pPr>
    </w:p>
    <w:p w:rsidR="00355E62" w:rsidRPr="004B2C20" w:rsidRDefault="00355E62" w:rsidP="00A10B02">
      <w:pPr>
        <w:spacing w:before="60"/>
        <w:jc w:val="both"/>
        <w:rPr>
          <w:rFonts w:ascii="Trebuchet MS" w:hAnsi="Trebuchet MS" w:cs="Arial"/>
          <w:sz w:val="20"/>
        </w:rPr>
      </w:pPr>
    </w:p>
    <w:p w:rsidR="00D469B2" w:rsidRPr="004B2C20" w:rsidRDefault="00D469B2" w:rsidP="009264A2">
      <w:pPr>
        <w:ind w:left="4395"/>
        <w:jc w:val="center"/>
        <w:rPr>
          <w:rFonts w:ascii="Trebuchet MS" w:hAnsi="Trebuchet MS"/>
          <w:sz w:val="20"/>
        </w:rPr>
      </w:pPr>
      <w:r w:rsidRPr="004B2C20">
        <w:rPr>
          <w:rFonts w:ascii="Trebuchet MS" w:hAnsi="Trebuchet MS"/>
          <w:sz w:val="20"/>
        </w:rPr>
        <w:t>Firma</w:t>
      </w:r>
      <w:r w:rsidR="00CA4017" w:rsidRPr="004B2C20">
        <w:rPr>
          <w:rFonts w:ascii="Trebuchet MS" w:hAnsi="Trebuchet MS"/>
          <w:sz w:val="20"/>
        </w:rPr>
        <w:t xml:space="preserve"> del </w:t>
      </w:r>
      <w:r w:rsidR="00D8087E">
        <w:rPr>
          <w:rFonts w:ascii="Trebuchet MS" w:hAnsi="Trebuchet MS"/>
          <w:sz w:val="20"/>
        </w:rPr>
        <w:t>Tecnico Direttore dei Lavori</w:t>
      </w:r>
    </w:p>
    <w:p w:rsidR="00D469B2" w:rsidRDefault="00D469B2" w:rsidP="009264A2">
      <w:pPr>
        <w:ind w:left="4395"/>
        <w:jc w:val="center"/>
        <w:rPr>
          <w:rFonts w:ascii="Trebuchet MS" w:hAnsi="Trebuchet MS"/>
          <w:sz w:val="20"/>
        </w:rPr>
      </w:pPr>
    </w:p>
    <w:p w:rsidR="0091459E" w:rsidRPr="004B2C20" w:rsidRDefault="0091459E" w:rsidP="009264A2">
      <w:pPr>
        <w:ind w:left="4395"/>
        <w:jc w:val="center"/>
        <w:rPr>
          <w:rFonts w:ascii="Trebuchet MS" w:hAnsi="Trebuchet MS"/>
          <w:sz w:val="20"/>
        </w:rPr>
      </w:pPr>
    </w:p>
    <w:p w:rsidR="00D469B2" w:rsidRPr="004B2C20" w:rsidRDefault="00D469B2" w:rsidP="009264A2">
      <w:pPr>
        <w:pStyle w:val="Corpodeltesto"/>
        <w:ind w:left="4395"/>
        <w:jc w:val="center"/>
        <w:rPr>
          <w:rFonts w:ascii="Trebuchet MS" w:hAnsi="Trebuchet MS"/>
        </w:rPr>
      </w:pPr>
      <w:r w:rsidRPr="004B2C20">
        <w:rPr>
          <w:rFonts w:ascii="Trebuchet MS" w:hAnsi="Trebuchet MS"/>
        </w:rPr>
        <w:t>__________</w:t>
      </w:r>
      <w:r w:rsidR="009264A2" w:rsidRPr="004B2C20">
        <w:rPr>
          <w:rFonts w:ascii="Trebuchet MS" w:hAnsi="Trebuchet MS"/>
        </w:rPr>
        <w:t>____</w:t>
      </w:r>
      <w:r w:rsidRPr="004B2C20">
        <w:rPr>
          <w:rFonts w:ascii="Trebuchet MS" w:hAnsi="Trebuchet MS"/>
        </w:rPr>
        <w:t>_____________________________</w:t>
      </w:r>
    </w:p>
    <w:p w:rsidR="008147F9" w:rsidRDefault="00D469B2" w:rsidP="004B2C20">
      <w:pPr>
        <w:ind w:left="4395"/>
        <w:jc w:val="center"/>
        <w:rPr>
          <w:rFonts w:ascii="Trebuchet MS" w:hAnsi="Trebuchet MS"/>
          <w:i/>
          <w:sz w:val="18"/>
          <w:szCs w:val="18"/>
        </w:rPr>
      </w:pPr>
      <w:r w:rsidRPr="007C4961">
        <w:rPr>
          <w:rFonts w:ascii="Trebuchet MS" w:hAnsi="Trebuchet MS"/>
          <w:i/>
          <w:sz w:val="18"/>
          <w:szCs w:val="18"/>
        </w:rPr>
        <w:t>(allegare documento di identità come da art. 38 del DPR445/2000)</w:t>
      </w:r>
    </w:p>
    <w:p w:rsidR="00E33F41" w:rsidRDefault="00E33F41" w:rsidP="004B2C20">
      <w:pPr>
        <w:ind w:left="4395"/>
        <w:jc w:val="center"/>
        <w:rPr>
          <w:rFonts w:ascii="Trebuchet MS" w:hAnsi="Trebuchet MS"/>
          <w:i/>
          <w:sz w:val="18"/>
          <w:szCs w:val="18"/>
        </w:rPr>
      </w:pPr>
    </w:p>
    <w:p w:rsidR="00525396" w:rsidRDefault="00525396" w:rsidP="004B2C20">
      <w:pPr>
        <w:ind w:left="4395"/>
        <w:jc w:val="center"/>
        <w:rPr>
          <w:rFonts w:ascii="Trebuchet MS" w:hAnsi="Trebuchet MS"/>
          <w:i/>
          <w:sz w:val="18"/>
          <w:szCs w:val="18"/>
        </w:rPr>
      </w:pPr>
    </w:p>
    <w:p w:rsidR="00D17FE5" w:rsidRDefault="00D17FE5" w:rsidP="004B2C20">
      <w:pPr>
        <w:ind w:left="4395"/>
        <w:jc w:val="center"/>
        <w:rPr>
          <w:rFonts w:ascii="Trebuchet MS" w:hAnsi="Trebuchet MS"/>
          <w:i/>
          <w:sz w:val="18"/>
          <w:szCs w:val="18"/>
        </w:rPr>
      </w:pPr>
    </w:p>
    <w:p w:rsidR="00D17FE5" w:rsidRDefault="00D17FE5" w:rsidP="004B2C20">
      <w:pPr>
        <w:ind w:left="4395"/>
        <w:jc w:val="center"/>
        <w:rPr>
          <w:rFonts w:ascii="Trebuchet MS" w:hAnsi="Trebuchet MS"/>
          <w:i/>
          <w:sz w:val="18"/>
          <w:szCs w:val="18"/>
        </w:rPr>
      </w:pPr>
    </w:p>
    <w:p w:rsidR="00D17FE5" w:rsidRDefault="00D17FE5" w:rsidP="004B2C20">
      <w:pPr>
        <w:ind w:left="4395"/>
        <w:jc w:val="center"/>
        <w:rPr>
          <w:rFonts w:ascii="Trebuchet MS" w:hAnsi="Trebuchet MS"/>
          <w:i/>
          <w:sz w:val="18"/>
          <w:szCs w:val="18"/>
        </w:rPr>
      </w:pPr>
    </w:p>
    <w:p w:rsidR="00D17FE5" w:rsidRDefault="00D17FE5" w:rsidP="004B2C20">
      <w:pPr>
        <w:ind w:left="4395"/>
        <w:jc w:val="center"/>
        <w:rPr>
          <w:rFonts w:ascii="Trebuchet MS" w:hAnsi="Trebuchet MS"/>
          <w:i/>
          <w:sz w:val="18"/>
          <w:szCs w:val="18"/>
        </w:rPr>
      </w:pPr>
    </w:p>
    <w:p w:rsidR="00D17FE5" w:rsidRDefault="00D17FE5" w:rsidP="004B2C20">
      <w:pPr>
        <w:ind w:left="4395"/>
        <w:jc w:val="center"/>
        <w:rPr>
          <w:rFonts w:ascii="Trebuchet MS" w:hAnsi="Trebuchet MS"/>
          <w:i/>
          <w:sz w:val="18"/>
          <w:szCs w:val="18"/>
        </w:rPr>
      </w:pPr>
    </w:p>
    <w:p w:rsidR="003E68E9" w:rsidRPr="003E68E9" w:rsidRDefault="003E68E9" w:rsidP="00D17FE5">
      <w:pPr>
        <w:jc w:val="both"/>
        <w:rPr>
          <w:rFonts w:ascii="Trebuchet MS" w:hAnsi="Trebuchet MS" w:cs="Arial"/>
          <w:b/>
          <w:sz w:val="18"/>
          <w:szCs w:val="18"/>
        </w:rPr>
      </w:pPr>
      <w:r w:rsidRPr="003E68E9">
        <w:rPr>
          <w:rFonts w:ascii="Trebuchet MS" w:hAnsi="Trebuchet MS"/>
          <w:b/>
          <w:i/>
          <w:sz w:val="18"/>
          <w:szCs w:val="18"/>
        </w:rPr>
        <w:t>N.B.</w:t>
      </w:r>
      <w:r>
        <w:rPr>
          <w:rFonts w:ascii="Trebuchet MS" w:hAnsi="Trebuchet MS"/>
          <w:b/>
          <w:i/>
          <w:sz w:val="18"/>
          <w:szCs w:val="18"/>
        </w:rPr>
        <w:t>:</w:t>
      </w:r>
      <w:r w:rsidR="00D17FE5">
        <w:rPr>
          <w:rFonts w:ascii="Trebuchet MS" w:hAnsi="Trebuchet MS"/>
          <w:b/>
          <w:i/>
          <w:sz w:val="18"/>
          <w:szCs w:val="18"/>
        </w:rPr>
        <w:t xml:space="preserve"> </w:t>
      </w:r>
      <w:r w:rsidRPr="003E68E9">
        <w:rPr>
          <w:rFonts w:ascii="Trebuchet MS" w:hAnsi="Trebuchet MS" w:cs="Arial"/>
          <w:b/>
          <w:sz w:val="18"/>
          <w:szCs w:val="18"/>
        </w:rPr>
        <w:t>SANZIONI</w:t>
      </w:r>
    </w:p>
    <w:p w:rsidR="003E68E9" w:rsidRPr="003E68E9" w:rsidRDefault="003E68E9" w:rsidP="00D17FE5">
      <w:pPr>
        <w:autoSpaceDE w:val="0"/>
        <w:autoSpaceDN w:val="0"/>
        <w:adjustRightInd w:val="0"/>
        <w:jc w:val="both"/>
        <w:rPr>
          <w:rFonts w:ascii="Trebuchet MS" w:hAnsi="Trebuchet MS" w:cs="Arial"/>
          <w:b/>
          <w:sz w:val="18"/>
          <w:szCs w:val="18"/>
        </w:rPr>
      </w:pPr>
      <w:r w:rsidRPr="003E68E9">
        <w:rPr>
          <w:rFonts w:ascii="Trebuchet MS" w:hAnsi="Trebuchet MS" w:cs="Arial"/>
          <w:b/>
          <w:sz w:val="18"/>
          <w:szCs w:val="18"/>
        </w:rPr>
        <w:t>(D. Lgs. N. 152 / 2006)</w:t>
      </w:r>
    </w:p>
    <w:p w:rsidR="003E68E9" w:rsidRPr="003E68E9" w:rsidRDefault="003E68E9" w:rsidP="003E68E9">
      <w:pPr>
        <w:autoSpaceDE w:val="0"/>
        <w:autoSpaceDN w:val="0"/>
        <w:adjustRightInd w:val="0"/>
        <w:jc w:val="both"/>
        <w:rPr>
          <w:rFonts w:ascii="Trebuchet MS" w:hAnsi="Trebuchet MS" w:cs="Arial"/>
          <w:b/>
          <w:sz w:val="18"/>
          <w:szCs w:val="18"/>
        </w:rPr>
      </w:pPr>
      <w:r w:rsidRPr="003E68E9">
        <w:rPr>
          <w:rFonts w:ascii="Trebuchet MS" w:hAnsi="Trebuchet MS" w:cs="Arial"/>
          <w:b/>
          <w:sz w:val="18"/>
          <w:szCs w:val="18"/>
        </w:rPr>
        <w:t>Art. 254 Norme speciali</w:t>
      </w:r>
    </w:p>
    <w:p w:rsidR="003E68E9" w:rsidRPr="003E68E9" w:rsidRDefault="003E68E9" w:rsidP="003E68E9">
      <w:pPr>
        <w:autoSpaceDE w:val="0"/>
        <w:autoSpaceDN w:val="0"/>
        <w:adjustRightInd w:val="0"/>
        <w:ind w:left="284" w:hanging="284"/>
        <w:jc w:val="both"/>
        <w:rPr>
          <w:rFonts w:ascii="Trebuchet MS" w:hAnsi="Trebuchet MS" w:cs="Arial"/>
          <w:sz w:val="18"/>
          <w:szCs w:val="18"/>
        </w:rPr>
      </w:pPr>
      <w:r w:rsidRPr="003E68E9">
        <w:rPr>
          <w:rFonts w:ascii="Trebuchet MS" w:hAnsi="Trebuchet MS" w:cs="Arial"/>
          <w:sz w:val="18"/>
          <w:szCs w:val="18"/>
        </w:rPr>
        <w:t>1. Restano ferme le sanzioni previste da norme speciali vigenti in materia.</w:t>
      </w:r>
    </w:p>
    <w:p w:rsidR="003E68E9" w:rsidRDefault="003E68E9" w:rsidP="003E68E9">
      <w:pPr>
        <w:autoSpaceDE w:val="0"/>
        <w:autoSpaceDN w:val="0"/>
        <w:adjustRightInd w:val="0"/>
        <w:ind w:left="284" w:hanging="284"/>
        <w:jc w:val="both"/>
        <w:rPr>
          <w:rFonts w:ascii="Trebuchet MS" w:hAnsi="Trebuchet MS" w:cs="Arial"/>
          <w:sz w:val="18"/>
          <w:szCs w:val="18"/>
        </w:rPr>
      </w:pPr>
    </w:p>
    <w:p w:rsidR="003E68E9" w:rsidRPr="003E68E9" w:rsidRDefault="003E68E9" w:rsidP="003E68E9">
      <w:pPr>
        <w:autoSpaceDE w:val="0"/>
        <w:autoSpaceDN w:val="0"/>
        <w:adjustRightInd w:val="0"/>
        <w:ind w:left="284" w:hanging="284"/>
        <w:jc w:val="both"/>
        <w:rPr>
          <w:rFonts w:ascii="Trebuchet MS" w:hAnsi="Trebuchet MS" w:cs="Arial"/>
          <w:b/>
          <w:sz w:val="18"/>
          <w:szCs w:val="18"/>
        </w:rPr>
      </w:pPr>
      <w:r w:rsidRPr="003E68E9">
        <w:rPr>
          <w:rFonts w:ascii="Trebuchet MS" w:hAnsi="Trebuchet MS" w:cs="Arial"/>
          <w:b/>
          <w:sz w:val="18"/>
          <w:szCs w:val="18"/>
        </w:rPr>
        <w:t>Art. 255 Abbandono di rifiuti</w:t>
      </w:r>
    </w:p>
    <w:p w:rsidR="003E68E9" w:rsidRPr="003E68E9" w:rsidRDefault="003E68E9" w:rsidP="003E68E9">
      <w:pPr>
        <w:autoSpaceDE w:val="0"/>
        <w:autoSpaceDN w:val="0"/>
        <w:adjustRightInd w:val="0"/>
        <w:ind w:left="284" w:hanging="284"/>
        <w:jc w:val="both"/>
        <w:rPr>
          <w:rFonts w:ascii="Trebuchet MS" w:hAnsi="Trebuchet MS" w:cs="Arial"/>
          <w:sz w:val="18"/>
          <w:szCs w:val="18"/>
        </w:rPr>
      </w:pPr>
      <w:r w:rsidRPr="003E68E9">
        <w:rPr>
          <w:rFonts w:ascii="Trebuchet MS" w:hAnsi="Trebuchet MS" w:cs="Arial"/>
          <w:sz w:val="18"/>
          <w:szCs w:val="18"/>
        </w:rPr>
        <w:t>1. Fatto salvo quanto disposto dall'articolo 256, comma 2, chiunque, in violazione delle disposizioni di cui agli articoli 192, commi 1 e 2, 226, comma 2, e 231, commi</w:t>
      </w:r>
      <w:r>
        <w:rPr>
          <w:rFonts w:ascii="Trebuchet MS" w:hAnsi="Trebuchet MS" w:cs="Arial"/>
          <w:sz w:val="18"/>
          <w:szCs w:val="18"/>
        </w:rPr>
        <w:t xml:space="preserve"> </w:t>
      </w:r>
      <w:r w:rsidRPr="003E68E9">
        <w:rPr>
          <w:rFonts w:ascii="Trebuchet MS" w:hAnsi="Trebuchet MS" w:cs="Arial"/>
          <w:sz w:val="18"/>
          <w:szCs w:val="18"/>
        </w:rPr>
        <w:t>1 e 2, abbandona o deposita rifiuti ovvero li immette nelle acque superficiali o sotterranee è punito con la sanzione amministrativa pecuniaria da centocinque euro a</w:t>
      </w:r>
      <w:r>
        <w:rPr>
          <w:rFonts w:ascii="Trebuchet MS" w:hAnsi="Trebuchet MS" w:cs="Arial"/>
          <w:sz w:val="18"/>
          <w:szCs w:val="18"/>
        </w:rPr>
        <w:t xml:space="preserve"> </w:t>
      </w:r>
      <w:r w:rsidRPr="003E68E9">
        <w:rPr>
          <w:rFonts w:ascii="Trebuchet MS" w:hAnsi="Trebuchet MS" w:cs="Arial"/>
          <w:sz w:val="18"/>
          <w:szCs w:val="18"/>
        </w:rPr>
        <w:t>seicentoventi euro. Se l'abbandono di rifiuti sul suolo riguarda rifiuti non pericolosi e non ingombranti si applica la sanzione amministrativa pecuniaria da venticinque</w:t>
      </w:r>
      <w:r>
        <w:rPr>
          <w:rFonts w:ascii="Trebuchet MS" w:hAnsi="Trebuchet MS" w:cs="Arial"/>
          <w:sz w:val="18"/>
          <w:szCs w:val="18"/>
        </w:rPr>
        <w:t xml:space="preserve"> </w:t>
      </w:r>
      <w:r w:rsidRPr="003E68E9">
        <w:rPr>
          <w:rFonts w:ascii="Trebuchet MS" w:hAnsi="Trebuchet MS" w:cs="Arial"/>
          <w:sz w:val="18"/>
          <w:szCs w:val="18"/>
        </w:rPr>
        <w:t>euro a centocinquantacinque euro.</w:t>
      </w:r>
    </w:p>
    <w:p w:rsidR="003E68E9" w:rsidRPr="003E68E9" w:rsidRDefault="003E68E9" w:rsidP="003E68E9">
      <w:pPr>
        <w:autoSpaceDE w:val="0"/>
        <w:autoSpaceDN w:val="0"/>
        <w:adjustRightInd w:val="0"/>
        <w:ind w:left="284" w:hanging="284"/>
        <w:jc w:val="both"/>
        <w:rPr>
          <w:rFonts w:ascii="Trebuchet MS" w:hAnsi="Trebuchet MS" w:cs="Arial"/>
          <w:sz w:val="18"/>
          <w:szCs w:val="18"/>
        </w:rPr>
      </w:pPr>
      <w:r w:rsidRPr="003E68E9">
        <w:rPr>
          <w:rFonts w:ascii="Trebuchet MS" w:hAnsi="Trebuchet MS" w:cs="Arial"/>
          <w:sz w:val="18"/>
          <w:szCs w:val="18"/>
        </w:rPr>
        <w:t>2. Il titolare del centro di raccolta, il concessionario o il titolare della succursale della casa costruttrice che viola le disposizioni di cui all'articolo 231, comma 5, è</w:t>
      </w:r>
      <w:r>
        <w:rPr>
          <w:rFonts w:ascii="Trebuchet MS" w:hAnsi="Trebuchet MS" w:cs="Arial"/>
          <w:sz w:val="18"/>
          <w:szCs w:val="18"/>
        </w:rPr>
        <w:t xml:space="preserve"> </w:t>
      </w:r>
      <w:r w:rsidRPr="003E68E9">
        <w:rPr>
          <w:rFonts w:ascii="Trebuchet MS" w:hAnsi="Trebuchet MS" w:cs="Arial"/>
          <w:sz w:val="18"/>
          <w:szCs w:val="18"/>
        </w:rPr>
        <w:t>punito con la sanzione amministrativa pecuniaria da euro duecentosessanta a euro millecinquecentocinquanta.</w:t>
      </w:r>
    </w:p>
    <w:p w:rsidR="003E68E9" w:rsidRPr="003E68E9" w:rsidRDefault="003E68E9" w:rsidP="003E68E9">
      <w:pPr>
        <w:autoSpaceDE w:val="0"/>
        <w:autoSpaceDN w:val="0"/>
        <w:adjustRightInd w:val="0"/>
        <w:ind w:left="284" w:hanging="284"/>
        <w:jc w:val="both"/>
        <w:rPr>
          <w:rFonts w:ascii="Trebuchet MS" w:hAnsi="Trebuchet MS" w:cs="Arial"/>
          <w:sz w:val="18"/>
          <w:szCs w:val="18"/>
        </w:rPr>
      </w:pPr>
      <w:r w:rsidRPr="003E68E9">
        <w:rPr>
          <w:rFonts w:ascii="Trebuchet MS" w:hAnsi="Trebuchet MS" w:cs="Arial"/>
          <w:sz w:val="18"/>
          <w:szCs w:val="18"/>
        </w:rPr>
        <w:t>3. Chiunque non ottempera all'ordinanza del Sindaco, di cui all'articolo 192, comma 3, o non adempie all'obbligo di cui all'articolo 187, comma 3, è punito con la</w:t>
      </w:r>
      <w:r>
        <w:rPr>
          <w:rFonts w:ascii="Trebuchet MS" w:hAnsi="Trebuchet MS" w:cs="Arial"/>
          <w:sz w:val="18"/>
          <w:szCs w:val="18"/>
        </w:rPr>
        <w:t xml:space="preserve"> </w:t>
      </w:r>
      <w:r w:rsidRPr="003E68E9">
        <w:rPr>
          <w:rFonts w:ascii="Trebuchet MS" w:hAnsi="Trebuchet MS" w:cs="Arial"/>
          <w:sz w:val="18"/>
          <w:szCs w:val="18"/>
        </w:rPr>
        <w:t>pena dell'arresto fino ad un anno. Nella sentenza di condanna o nella sentenza emessa ai sensi dell'articolo 444 del codice di procedura penale, il beneficio della</w:t>
      </w:r>
      <w:r>
        <w:rPr>
          <w:rFonts w:ascii="Trebuchet MS" w:hAnsi="Trebuchet MS" w:cs="Arial"/>
          <w:sz w:val="18"/>
          <w:szCs w:val="18"/>
        </w:rPr>
        <w:t xml:space="preserve"> </w:t>
      </w:r>
      <w:r w:rsidRPr="003E68E9">
        <w:rPr>
          <w:rFonts w:ascii="Trebuchet MS" w:hAnsi="Trebuchet MS" w:cs="Arial"/>
          <w:sz w:val="18"/>
          <w:szCs w:val="18"/>
        </w:rPr>
        <w:t>sospensione condizionale della pena può essere subordinato alla esecuzione di quanto disposto nella ordinanza di cui all'articolo 192, comma 3, ovvero</w:t>
      </w:r>
      <w:r>
        <w:rPr>
          <w:rFonts w:ascii="Trebuchet MS" w:hAnsi="Trebuchet MS" w:cs="Arial"/>
          <w:sz w:val="18"/>
          <w:szCs w:val="18"/>
        </w:rPr>
        <w:t xml:space="preserve"> </w:t>
      </w:r>
      <w:r w:rsidRPr="003E68E9">
        <w:rPr>
          <w:rFonts w:ascii="Trebuchet MS" w:hAnsi="Trebuchet MS" w:cs="Arial"/>
          <w:sz w:val="18"/>
          <w:szCs w:val="18"/>
        </w:rPr>
        <w:t>all'adempimento dell'obbligo di cui all'articolo 187, comma 3.</w:t>
      </w:r>
    </w:p>
    <w:p w:rsidR="003E68E9" w:rsidRPr="003E68E9" w:rsidRDefault="003E68E9" w:rsidP="003E68E9">
      <w:pPr>
        <w:autoSpaceDE w:val="0"/>
        <w:autoSpaceDN w:val="0"/>
        <w:adjustRightInd w:val="0"/>
        <w:ind w:left="284" w:hanging="284"/>
        <w:jc w:val="both"/>
        <w:rPr>
          <w:rFonts w:ascii="Trebuchet MS" w:hAnsi="Trebuchet MS" w:cs="Arial"/>
          <w:b/>
          <w:sz w:val="18"/>
          <w:szCs w:val="18"/>
        </w:rPr>
      </w:pPr>
      <w:r w:rsidRPr="003E68E9">
        <w:rPr>
          <w:rFonts w:ascii="Trebuchet MS" w:hAnsi="Trebuchet MS" w:cs="Arial"/>
          <w:b/>
          <w:sz w:val="18"/>
          <w:szCs w:val="18"/>
        </w:rPr>
        <w:t>Art. 256 Attività di gestione di rifiuti non autorizzata</w:t>
      </w:r>
    </w:p>
    <w:p w:rsidR="003E68E9" w:rsidRPr="003E68E9" w:rsidRDefault="003E68E9" w:rsidP="003E68E9">
      <w:pPr>
        <w:autoSpaceDE w:val="0"/>
        <w:autoSpaceDN w:val="0"/>
        <w:adjustRightInd w:val="0"/>
        <w:ind w:left="284" w:hanging="284"/>
        <w:jc w:val="both"/>
        <w:rPr>
          <w:rFonts w:ascii="Trebuchet MS" w:hAnsi="Trebuchet MS" w:cs="Arial"/>
          <w:sz w:val="18"/>
          <w:szCs w:val="18"/>
        </w:rPr>
      </w:pPr>
      <w:r w:rsidRPr="003E68E9">
        <w:rPr>
          <w:rFonts w:ascii="Trebuchet MS" w:hAnsi="Trebuchet MS" w:cs="Arial"/>
          <w:sz w:val="18"/>
          <w:szCs w:val="18"/>
        </w:rPr>
        <w:t>1. Chiunque effettua una attività di raccolta, trasporto, recupero, smaltimento, commercio ed intermediazione di rifiuti in mancanza della prescritta autorizzazione,</w:t>
      </w:r>
      <w:r>
        <w:rPr>
          <w:rFonts w:ascii="Trebuchet MS" w:hAnsi="Trebuchet MS" w:cs="Arial"/>
          <w:sz w:val="18"/>
          <w:szCs w:val="18"/>
        </w:rPr>
        <w:t xml:space="preserve"> </w:t>
      </w:r>
      <w:r w:rsidRPr="003E68E9">
        <w:rPr>
          <w:rFonts w:ascii="Trebuchet MS" w:hAnsi="Trebuchet MS" w:cs="Arial"/>
          <w:sz w:val="18"/>
          <w:szCs w:val="18"/>
        </w:rPr>
        <w:t>iscrizione o comunicazione di cui agli articoli 208, 209, 210, 211, 212, 214, 215 e 216 è punito:</w:t>
      </w:r>
    </w:p>
    <w:p w:rsidR="003E68E9" w:rsidRPr="003E68E9" w:rsidRDefault="003E68E9" w:rsidP="003D4A1E">
      <w:pPr>
        <w:autoSpaceDE w:val="0"/>
        <w:autoSpaceDN w:val="0"/>
        <w:adjustRightInd w:val="0"/>
        <w:ind w:left="567" w:hanging="283"/>
        <w:jc w:val="both"/>
        <w:rPr>
          <w:rFonts w:ascii="Trebuchet MS" w:hAnsi="Trebuchet MS" w:cs="Arial"/>
          <w:sz w:val="18"/>
          <w:szCs w:val="18"/>
        </w:rPr>
      </w:pPr>
      <w:r w:rsidRPr="003E68E9">
        <w:rPr>
          <w:rFonts w:ascii="Trebuchet MS" w:hAnsi="Trebuchet MS" w:cs="Arial"/>
          <w:sz w:val="18"/>
          <w:szCs w:val="18"/>
        </w:rPr>
        <w:t>a) con la pena dell'arresto da tre mesi a un anno o con l'ammenda da duemilaseicento euro a ventiseimila euro se si tratta di rifiuti non pericolosi;</w:t>
      </w:r>
    </w:p>
    <w:p w:rsidR="003E68E9" w:rsidRPr="003E68E9" w:rsidRDefault="003E68E9" w:rsidP="003D4A1E">
      <w:pPr>
        <w:autoSpaceDE w:val="0"/>
        <w:autoSpaceDN w:val="0"/>
        <w:adjustRightInd w:val="0"/>
        <w:ind w:left="567" w:hanging="283"/>
        <w:jc w:val="both"/>
        <w:rPr>
          <w:rFonts w:ascii="Trebuchet MS" w:hAnsi="Trebuchet MS" w:cs="Arial"/>
          <w:sz w:val="18"/>
          <w:szCs w:val="18"/>
        </w:rPr>
      </w:pPr>
      <w:r w:rsidRPr="003E68E9">
        <w:rPr>
          <w:rFonts w:ascii="Trebuchet MS" w:hAnsi="Trebuchet MS" w:cs="Arial"/>
          <w:sz w:val="18"/>
          <w:szCs w:val="18"/>
        </w:rPr>
        <w:t>b) con la pena dell'arresto da sei mesi a due anni e con l'ammenda da duemilaseicento euro a ventiseimila euro se si tratta di rifiuti pericolosi.</w:t>
      </w:r>
    </w:p>
    <w:p w:rsidR="003E68E9" w:rsidRPr="003E68E9" w:rsidRDefault="003E68E9" w:rsidP="003E68E9">
      <w:pPr>
        <w:autoSpaceDE w:val="0"/>
        <w:autoSpaceDN w:val="0"/>
        <w:adjustRightInd w:val="0"/>
        <w:ind w:left="284" w:hanging="284"/>
        <w:jc w:val="both"/>
        <w:rPr>
          <w:rFonts w:ascii="Trebuchet MS" w:hAnsi="Trebuchet MS" w:cs="Arial"/>
          <w:sz w:val="18"/>
          <w:szCs w:val="18"/>
        </w:rPr>
      </w:pPr>
      <w:r w:rsidRPr="003E68E9">
        <w:rPr>
          <w:rFonts w:ascii="Trebuchet MS" w:hAnsi="Trebuchet MS" w:cs="Arial"/>
          <w:sz w:val="18"/>
          <w:szCs w:val="18"/>
        </w:rPr>
        <w:t>2. Le pene di cui al comma 1 si applicano ai titolari di imprese ed ai responsabili di enti che abbandonano o depositano in modo incontrollato i rifiuti ovvero li</w:t>
      </w:r>
      <w:r>
        <w:rPr>
          <w:rFonts w:ascii="Trebuchet MS" w:hAnsi="Trebuchet MS" w:cs="Arial"/>
          <w:sz w:val="18"/>
          <w:szCs w:val="18"/>
        </w:rPr>
        <w:t xml:space="preserve"> </w:t>
      </w:r>
      <w:r w:rsidRPr="003E68E9">
        <w:rPr>
          <w:rFonts w:ascii="Trebuchet MS" w:hAnsi="Trebuchet MS" w:cs="Arial"/>
          <w:sz w:val="18"/>
          <w:szCs w:val="18"/>
        </w:rPr>
        <w:t>immettono nelle acque superficiali o sotterranee in violazione del divieto di cui all'articolo 192, commi 1 e 2.</w:t>
      </w:r>
    </w:p>
    <w:p w:rsidR="003E68E9" w:rsidRPr="003E68E9" w:rsidRDefault="003E68E9" w:rsidP="003E68E9">
      <w:pPr>
        <w:autoSpaceDE w:val="0"/>
        <w:autoSpaceDN w:val="0"/>
        <w:adjustRightInd w:val="0"/>
        <w:ind w:left="284" w:hanging="284"/>
        <w:jc w:val="both"/>
        <w:rPr>
          <w:rFonts w:ascii="Trebuchet MS" w:hAnsi="Trebuchet MS" w:cs="Arial"/>
          <w:sz w:val="18"/>
          <w:szCs w:val="18"/>
        </w:rPr>
      </w:pPr>
      <w:r w:rsidRPr="003E68E9">
        <w:rPr>
          <w:rFonts w:ascii="Trebuchet MS" w:hAnsi="Trebuchet MS" w:cs="Arial"/>
          <w:sz w:val="18"/>
          <w:szCs w:val="18"/>
        </w:rPr>
        <w:t>3. Chiunque realizza o gestisce una discarica non autorizzata è punito con la pena dell'arresto da sei mesi a due anni e con l'ammenda da duemilaseicento euro a</w:t>
      </w:r>
      <w:r>
        <w:rPr>
          <w:rFonts w:ascii="Trebuchet MS" w:hAnsi="Trebuchet MS" w:cs="Arial"/>
          <w:sz w:val="18"/>
          <w:szCs w:val="18"/>
        </w:rPr>
        <w:t xml:space="preserve"> </w:t>
      </w:r>
      <w:r w:rsidRPr="003E68E9">
        <w:rPr>
          <w:rFonts w:ascii="Trebuchet MS" w:hAnsi="Trebuchet MS" w:cs="Arial"/>
          <w:sz w:val="18"/>
          <w:szCs w:val="18"/>
        </w:rPr>
        <w:t>ventiseimila euro. Si applica la pena dell'arresto da uno a tre anni e dell'ammenda da euro cinquemiladuecento a euro cinquantaduemila se la discarica è destinata,</w:t>
      </w:r>
      <w:r>
        <w:rPr>
          <w:rFonts w:ascii="Trebuchet MS" w:hAnsi="Trebuchet MS" w:cs="Arial"/>
          <w:sz w:val="18"/>
          <w:szCs w:val="18"/>
        </w:rPr>
        <w:t xml:space="preserve"> </w:t>
      </w:r>
      <w:r w:rsidRPr="003E68E9">
        <w:rPr>
          <w:rFonts w:ascii="Trebuchet MS" w:hAnsi="Trebuchet MS" w:cs="Arial"/>
          <w:sz w:val="18"/>
          <w:szCs w:val="18"/>
        </w:rPr>
        <w:t>anche in parte, allo smaltimento di rifiuti pericolosi. Alla sentenza di condanna o alla sentenza emessa ai sensi dell'articolo 444 del codice di procedura penale,</w:t>
      </w:r>
      <w:r>
        <w:rPr>
          <w:rFonts w:ascii="Trebuchet MS" w:hAnsi="Trebuchet MS" w:cs="Arial"/>
          <w:sz w:val="18"/>
          <w:szCs w:val="18"/>
        </w:rPr>
        <w:t xml:space="preserve"> </w:t>
      </w:r>
      <w:r w:rsidRPr="003E68E9">
        <w:rPr>
          <w:rFonts w:ascii="Trebuchet MS" w:hAnsi="Trebuchet MS" w:cs="Arial"/>
          <w:sz w:val="18"/>
          <w:szCs w:val="18"/>
        </w:rPr>
        <w:t>consegue la confisca dell'area sulla quale è realizzata la discarica abusiva se di proprietà dell'autore o del compartecipe al reato, fatti salvi gli obblighi di bonifica o di</w:t>
      </w:r>
      <w:r>
        <w:rPr>
          <w:rFonts w:ascii="Trebuchet MS" w:hAnsi="Trebuchet MS" w:cs="Arial"/>
          <w:sz w:val="18"/>
          <w:szCs w:val="18"/>
        </w:rPr>
        <w:t xml:space="preserve"> </w:t>
      </w:r>
      <w:r w:rsidRPr="003E68E9">
        <w:rPr>
          <w:rFonts w:ascii="Trebuchet MS" w:hAnsi="Trebuchet MS" w:cs="Arial"/>
          <w:sz w:val="18"/>
          <w:szCs w:val="18"/>
        </w:rPr>
        <w:t>ripristino dello stato dei luoghi.</w:t>
      </w:r>
    </w:p>
    <w:p w:rsidR="003E68E9" w:rsidRPr="003E68E9" w:rsidRDefault="003E68E9" w:rsidP="003E68E9">
      <w:pPr>
        <w:autoSpaceDE w:val="0"/>
        <w:autoSpaceDN w:val="0"/>
        <w:adjustRightInd w:val="0"/>
        <w:ind w:left="284" w:hanging="284"/>
        <w:jc w:val="both"/>
        <w:rPr>
          <w:rFonts w:ascii="Trebuchet MS" w:hAnsi="Trebuchet MS" w:cs="Arial"/>
          <w:sz w:val="18"/>
          <w:szCs w:val="18"/>
        </w:rPr>
      </w:pPr>
      <w:r w:rsidRPr="003E68E9">
        <w:rPr>
          <w:rFonts w:ascii="Trebuchet MS" w:hAnsi="Trebuchet MS" w:cs="Arial"/>
          <w:sz w:val="18"/>
          <w:szCs w:val="18"/>
        </w:rPr>
        <w:t>4. Le pene di cui ai commi 1, 2 e 3 sono ridotte della metà nelle ipotesi di inosservanza delle prescrizioni contenute o richiamate nelle autorizzazioni, nonché nelle</w:t>
      </w:r>
      <w:r>
        <w:rPr>
          <w:rFonts w:ascii="Trebuchet MS" w:hAnsi="Trebuchet MS" w:cs="Arial"/>
          <w:sz w:val="18"/>
          <w:szCs w:val="18"/>
        </w:rPr>
        <w:t xml:space="preserve"> </w:t>
      </w:r>
      <w:r w:rsidRPr="003E68E9">
        <w:rPr>
          <w:rFonts w:ascii="Trebuchet MS" w:hAnsi="Trebuchet MS" w:cs="Arial"/>
          <w:sz w:val="18"/>
          <w:szCs w:val="18"/>
        </w:rPr>
        <w:t>ipotesi di carenza dei requisiti e delle condizioni richiesti per le iscrizioni o comunicazioni.</w:t>
      </w:r>
    </w:p>
    <w:p w:rsidR="003E68E9" w:rsidRPr="003E68E9" w:rsidRDefault="003E68E9" w:rsidP="003E68E9">
      <w:pPr>
        <w:autoSpaceDE w:val="0"/>
        <w:autoSpaceDN w:val="0"/>
        <w:adjustRightInd w:val="0"/>
        <w:ind w:left="284" w:hanging="284"/>
        <w:jc w:val="both"/>
        <w:rPr>
          <w:rFonts w:ascii="Trebuchet MS" w:hAnsi="Trebuchet MS" w:cs="Arial"/>
          <w:sz w:val="18"/>
          <w:szCs w:val="18"/>
        </w:rPr>
      </w:pPr>
      <w:r w:rsidRPr="003E68E9">
        <w:rPr>
          <w:rFonts w:ascii="Trebuchet MS" w:hAnsi="Trebuchet MS" w:cs="Arial"/>
          <w:sz w:val="18"/>
          <w:szCs w:val="18"/>
        </w:rPr>
        <w:t>5. Chiunque, in violazione del divieto di cui all'articolo 187, effettua attività non consentite di miscelazione di rifiuti, è punito con la pena di cui al comma 1, lettera b).</w:t>
      </w:r>
    </w:p>
    <w:p w:rsidR="003E68E9" w:rsidRPr="003E68E9" w:rsidRDefault="003E68E9" w:rsidP="003E68E9">
      <w:pPr>
        <w:autoSpaceDE w:val="0"/>
        <w:autoSpaceDN w:val="0"/>
        <w:adjustRightInd w:val="0"/>
        <w:ind w:left="284" w:hanging="284"/>
        <w:jc w:val="both"/>
        <w:rPr>
          <w:rFonts w:ascii="Trebuchet MS" w:hAnsi="Trebuchet MS" w:cs="Arial"/>
          <w:sz w:val="18"/>
          <w:szCs w:val="18"/>
        </w:rPr>
      </w:pPr>
      <w:r w:rsidRPr="003E68E9">
        <w:rPr>
          <w:rFonts w:ascii="Trebuchet MS" w:hAnsi="Trebuchet MS" w:cs="Arial"/>
          <w:sz w:val="18"/>
          <w:szCs w:val="18"/>
        </w:rPr>
        <w:t>6. Chiunque effettua il deposito temporaneo presso il luogo di produzione di rifiuti sanitari pericolosi, con violazione delle disposizioni di cui all'articolo 227, comma 1,</w:t>
      </w:r>
      <w:r>
        <w:rPr>
          <w:rFonts w:ascii="Trebuchet MS" w:hAnsi="Trebuchet MS" w:cs="Arial"/>
          <w:sz w:val="18"/>
          <w:szCs w:val="18"/>
        </w:rPr>
        <w:t xml:space="preserve"> </w:t>
      </w:r>
      <w:r w:rsidRPr="003E68E9">
        <w:rPr>
          <w:rFonts w:ascii="Trebuchet MS" w:hAnsi="Trebuchet MS" w:cs="Arial"/>
          <w:sz w:val="18"/>
          <w:szCs w:val="18"/>
        </w:rPr>
        <w:t>lettera b), è punito con la pena dell'arresto da tre mesi ad un anno o con la pena dell'ammenda da duemilaseicento euro a ventiseimila euro. Si applica la sanzione</w:t>
      </w:r>
      <w:r>
        <w:rPr>
          <w:rFonts w:ascii="Trebuchet MS" w:hAnsi="Trebuchet MS" w:cs="Arial"/>
          <w:sz w:val="18"/>
          <w:szCs w:val="18"/>
        </w:rPr>
        <w:t xml:space="preserve"> </w:t>
      </w:r>
      <w:r w:rsidRPr="003E68E9">
        <w:rPr>
          <w:rFonts w:ascii="Trebuchet MS" w:hAnsi="Trebuchet MS" w:cs="Arial"/>
          <w:sz w:val="18"/>
          <w:szCs w:val="18"/>
        </w:rPr>
        <w:t>amministrativa pecuniaria da duemilaseicento euro a quindicimilacinquecento euro per i quantitativi non superiori a duecento litri o quantità equivalenti.</w:t>
      </w:r>
    </w:p>
    <w:p w:rsidR="003E68E9" w:rsidRPr="003E68E9" w:rsidRDefault="003E68E9" w:rsidP="003E68E9">
      <w:pPr>
        <w:autoSpaceDE w:val="0"/>
        <w:autoSpaceDN w:val="0"/>
        <w:adjustRightInd w:val="0"/>
        <w:ind w:left="284" w:hanging="284"/>
        <w:jc w:val="both"/>
        <w:rPr>
          <w:rFonts w:ascii="Trebuchet MS" w:hAnsi="Trebuchet MS" w:cs="Arial"/>
          <w:sz w:val="18"/>
          <w:szCs w:val="18"/>
        </w:rPr>
      </w:pPr>
      <w:r w:rsidRPr="003E68E9">
        <w:rPr>
          <w:rFonts w:ascii="Trebuchet MS" w:hAnsi="Trebuchet MS" w:cs="Arial"/>
          <w:sz w:val="18"/>
          <w:szCs w:val="18"/>
        </w:rPr>
        <w:t>7. Chiunque viola gli obblighi di cui agli articoli 231, commi 7, 8 e 9, 233, commi 12 e 13, e 234, comma 14, è punito con la sanzione amministrativa pecuniaria da</w:t>
      </w:r>
      <w:r>
        <w:rPr>
          <w:rFonts w:ascii="Trebuchet MS" w:hAnsi="Trebuchet MS" w:cs="Arial"/>
          <w:sz w:val="18"/>
          <w:szCs w:val="18"/>
        </w:rPr>
        <w:t xml:space="preserve"> </w:t>
      </w:r>
      <w:r w:rsidRPr="003E68E9">
        <w:rPr>
          <w:rFonts w:ascii="Trebuchet MS" w:hAnsi="Trebuchet MS" w:cs="Arial"/>
          <w:sz w:val="18"/>
          <w:szCs w:val="18"/>
        </w:rPr>
        <w:t>duecentosessanta euro a millecinquecentocinquanta euro.</w:t>
      </w:r>
    </w:p>
    <w:p w:rsidR="003E68E9" w:rsidRPr="003E68E9" w:rsidRDefault="003E68E9" w:rsidP="003E68E9">
      <w:pPr>
        <w:autoSpaceDE w:val="0"/>
        <w:autoSpaceDN w:val="0"/>
        <w:adjustRightInd w:val="0"/>
        <w:ind w:left="284" w:hanging="284"/>
        <w:jc w:val="both"/>
        <w:rPr>
          <w:rFonts w:ascii="Trebuchet MS" w:hAnsi="Trebuchet MS" w:cs="Arial"/>
          <w:sz w:val="18"/>
          <w:szCs w:val="18"/>
        </w:rPr>
      </w:pPr>
      <w:r w:rsidRPr="003E68E9">
        <w:rPr>
          <w:rFonts w:ascii="Trebuchet MS" w:hAnsi="Trebuchet MS" w:cs="Arial"/>
          <w:sz w:val="18"/>
          <w:szCs w:val="18"/>
        </w:rPr>
        <w:t>8. I soggetti di cui agli articoli 233, 234, 235 e 236 che non adempiono agli obblighi di partecipazione ivi previsti sono puniti con una sanzione amministrativa</w:t>
      </w:r>
      <w:r>
        <w:rPr>
          <w:rFonts w:ascii="Trebuchet MS" w:hAnsi="Trebuchet MS" w:cs="Arial"/>
          <w:sz w:val="18"/>
          <w:szCs w:val="18"/>
        </w:rPr>
        <w:t xml:space="preserve"> </w:t>
      </w:r>
      <w:r w:rsidRPr="003E68E9">
        <w:rPr>
          <w:rFonts w:ascii="Trebuchet MS" w:hAnsi="Trebuchet MS" w:cs="Arial"/>
          <w:sz w:val="18"/>
          <w:szCs w:val="18"/>
        </w:rPr>
        <w:t>pecuniaria da ottomila euro a quarantacinquemila euro, fatto comunque salvo l'obbligo di corrispondere i contributi pregressi. Sino all'adozione del decreto di cui</w:t>
      </w:r>
      <w:r>
        <w:rPr>
          <w:rFonts w:ascii="Trebuchet MS" w:hAnsi="Trebuchet MS" w:cs="Arial"/>
          <w:sz w:val="18"/>
          <w:szCs w:val="18"/>
        </w:rPr>
        <w:t xml:space="preserve"> </w:t>
      </w:r>
      <w:r w:rsidRPr="003E68E9">
        <w:rPr>
          <w:rFonts w:ascii="Trebuchet MS" w:hAnsi="Trebuchet MS" w:cs="Arial"/>
          <w:sz w:val="18"/>
          <w:szCs w:val="18"/>
        </w:rPr>
        <w:t>all'articolo 234, comma 2, le sanzioni di cui al presente comma non sono applicabili ai soggetti di cui al medesimo articolo 234.</w:t>
      </w:r>
    </w:p>
    <w:p w:rsidR="003E68E9" w:rsidRPr="003E68E9" w:rsidRDefault="003E68E9" w:rsidP="003E68E9">
      <w:pPr>
        <w:autoSpaceDE w:val="0"/>
        <w:autoSpaceDN w:val="0"/>
        <w:adjustRightInd w:val="0"/>
        <w:ind w:left="284" w:hanging="284"/>
        <w:jc w:val="both"/>
        <w:rPr>
          <w:rFonts w:ascii="Trebuchet MS" w:hAnsi="Trebuchet MS" w:cs="Arial"/>
          <w:sz w:val="18"/>
          <w:szCs w:val="18"/>
        </w:rPr>
      </w:pPr>
      <w:r w:rsidRPr="003E68E9">
        <w:rPr>
          <w:rFonts w:ascii="Trebuchet MS" w:hAnsi="Trebuchet MS" w:cs="Arial"/>
          <w:sz w:val="18"/>
          <w:szCs w:val="18"/>
        </w:rPr>
        <w:t>9. Le sanzioni di cui al comma 8 sono ridotte della metà nel caso di adesione effettuata entro il sessantesimo giorno dalla scadenza del termine per adempiere agli</w:t>
      </w:r>
      <w:r>
        <w:rPr>
          <w:rFonts w:ascii="Trebuchet MS" w:hAnsi="Trebuchet MS" w:cs="Arial"/>
          <w:sz w:val="18"/>
          <w:szCs w:val="18"/>
        </w:rPr>
        <w:t xml:space="preserve"> </w:t>
      </w:r>
      <w:r w:rsidRPr="003E68E9">
        <w:rPr>
          <w:rFonts w:ascii="Trebuchet MS" w:hAnsi="Trebuchet MS" w:cs="Arial"/>
          <w:sz w:val="18"/>
          <w:szCs w:val="18"/>
        </w:rPr>
        <w:t>obblighi di partecipazione previsti dagli articoli 233, 234, 235 e 236.</w:t>
      </w:r>
    </w:p>
    <w:p w:rsidR="003E68E9" w:rsidRPr="003E68E9" w:rsidRDefault="003E68E9" w:rsidP="003E68E9">
      <w:pPr>
        <w:autoSpaceDE w:val="0"/>
        <w:autoSpaceDN w:val="0"/>
        <w:adjustRightInd w:val="0"/>
        <w:ind w:left="284" w:hanging="284"/>
        <w:jc w:val="both"/>
        <w:rPr>
          <w:rFonts w:ascii="Trebuchet MS" w:hAnsi="Trebuchet MS" w:cs="Arial"/>
          <w:b/>
          <w:sz w:val="18"/>
          <w:szCs w:val="18"/>
        </w:rPr>
      </w:pPr>
      <w:r w:rsidRPr="003E68E9">
        <w:rPr>
          <w:rFonts w:ascii="Trebuchet MS" w:hAnsi="Trebuchet MS" w:cs="Arial"/>
          <w:b/>
          <w:sz w:val="18"/>
          <w:szCs w:val="18"/>
        </w:rPr>
        <w:t>Art. 257 Bonifica dei siti</w:t>
      </w:r>
    </w:p>
    <w:p w:rsidR="003E68E9" w:rsidRPr="003E68E9" w:rsidRDefault="003E68E9" w:rsidP="003E68E9">
      <w:pPr>
        <w:autoSpaceDE w:val="0"/>
        <w:autoSpaceDN w:val="0"/>
        <w:adjustRightInd w:val="0"/>
        <w:ind w:left="284" w:hanging="284"/>
        <w:jc w:val="both"/>
        <w:rPr>
          <w:rFonts w:ascii="Trebuchet MS" w:hAnsi="Trebuchet MS" w:cs="Arial"/>
          <w:sz w:val="18"/>
          <w:szCs w:val="18"/>
        </w:rPr>
      </w:pPr>
      <w:r w:rsidRPr="003E68E9">
        <w:rPr>
          <w:rFonts w:ascii="Trebuchet MS" w:hAnsi="Trebuchet MS" w:cs="Arial"/>
          <w:sz w:val="18"/>
          <w:szCs w:val="18"/>
        </w:rPr>
        <w:t>1. Chiunque cagiona l'inquinamento del suolo, del sottosuolo, delle acque superficiali o delle acque sotterranee con il superamento delle concentrazioni soglia di</w:t>
      </w:r>
      <w:r>
        <w:rPr>
          <w:rFonts w:ascii="Trebuchet MS" w:hAnsi="Trebuchet MS" w:cs="Arial"/>
          <w:sz w:val="18"/>
          <w:szCs w:val="18"/>
        </w:rPr>
        <w:t xml:space="preserve"> </w:t>
      </w:r>
      <w:r w:rsidRPr="003E68E9">
        <w:rPr>
          <w:rFonts w:ascii="Trebuchet MS" w:hAnsi="Trebuchet MS" w:cs="Arial"/>
          <w:sz w:val="18"/>
          <w:szCs w:val="18"/>
        </w:rPr>
        <w:t>rischio è punito con la pena dell'arresto da sei mesi a un anno o con l'ammenda da duemilaseicento euro a ventiseimila euro, se non provvede alla bonifica in</w:t>
      </w:r>
      <w:r>
        <w:rPr>
          <w:rFonts w:ascii="Trebuchet MS" w:hAnsi="Trebuchet MS" w:cs="Arial"/>
          <w:sz w:val="18"/>
          <w:szCs w:val="18"/>
        </w:rPr>
        <w:t xml:space="preserve"> </w:t>
      </w:r>
      <w:r w:rsidRPr="003E68E9">
        <w:rPr>
          <w:rFonts w:ascii="Trebuchet MS" w:hAnsi="Trebuchet MS" w:cs="Arial"/>
          <w:sz w:val="18"/>
          <w:szCs w:val="18"/>
        </w:rPr>
        <w:t>conformità al progetto approvato dall'autorità competente nell'ambito del procedimento di cui agli articoli 242 e seguenti. In caso di mancata effettuazione della</w:t>
      </w:r>
      <w:r>
        <w:rPr>
          <w:rFonts w:ascii="Trebuchet MS" w:hAnsi="Trebuchet MS" w:cs="Arial"/>
          <w:sz w:val="18"/>
          <w:szCs w:val="18"/>
        </w:rPr>
        <w:t xml:space="preserve"> </w:t>
      </w:r>
      <w:r w:rsidRPr="003E68E9">
        <w:rPr>
          <w:rFonts w:ascii="Trebuchet MS" w:hAnsi="Trebuchet MS" w:cs="Arial"/>
          <w:sz w:val="18"/>
          <w:szCs w:val="18"/>
        </w:rPr>
        <w:t>comunicazione di cui all'articolo 242, il trasgressore è punito con la pena dell'arresto da tre mesi a un anno o con l'ammenda da mille euro a ventiseimila euro.</w:t>
      </w:r>
    </w:p>
    <w:p w:rsidR="003E68E9" w:rsidRPr="003E68E9" w:rsidRDefault="003E68E9" w:rsidP="003E68E9">
      <w:pPr>
        <w:autoSpaceDE w:val="0"/>
        <w:autoSpaceDN w:val="0"/>
        <w:adjustRightInd w:val="0"/>
        <w:ind w:left="284" w:hanging="284"/>
        <w:jc w:val="both"/>
        <w:rPr>
          <w:rFonts w:ascii="Trebuchet MS" w:hAnsi="Trebuchet MS" w:cs="Arial"/>
          <w:sz w:val="18"/>
          <w:szCs w:val="18"/>
        </w:rPr>
      </w:pPr>
      <w:r w:rsidRPr="003E68E9">
        <w:rPr>
          <w:rFonts w:ascii="Trebuchet MS" w:hAnsi="Trebuchet MS" w:cs="Arial"/>
          <w:sz w:val="18"/>
          <w:szCs w:val="18"/>
        </w:rPr>
        <w:t>2. Si applica la pena dell'arresto da un anno a due anni e la pena dell'ammenda da cinquemiladuecento euro a cinquantaduemila euro se l'inquinamento è</w:t>
      </w:r>
      <w:r>
        <w:rPr>
          <w:rFonts w:ascii="Trebuchet MS" w:hAnsi="Trebuchet MS" w:cs="Arial"/>
          <w:sz w:val="18"/>
          <w:szCs w:val="18"/>
        </w:rPr>
        <w:t xml:space="preserve"> </w:t>
      </w:r>
      <w:r w:rsidRPr="003E68E9">
        <w:rPr>
          <w:rFonts w:ascii="Trebuchet MS" w:hAnsi="Trebuchet MS" w:cs="Arial"/>
          <w:sz w:val="18"/>
          <w:szCs w:val="18"/>
        </w:rPr>
        <w:t>provocato da sostanze pericolose.</w:t>
      </w:r>
    </w:p>
    <w:p w:rsidR="003E68E9" w:rsidRPr="003E68E9" w:rsidRDefault="003E68E9" w:rsidP="003E68E9">
      <w:pPr>
        <w:autoSpaceDE w:val="0"/>
        <w:autoSpaceDN w:val="0"/>
        <w:adjustRightInd w:val="0"/>
        <w:ind w:left="284" w:hanging="284"/>
        <w:jc w:val="both"/>
        <w:rPr>
          <w:rFonts w:ascii="Trebuchet MS" w:hAnsi="Trebuchet MS" w:cs="Arial"/>
          <w:sz w:val="18"/>
          <w:szCs w:val="18"/>
        </w:rPr>
      </w:pPr>
      <w:r w:rsidRPr="003E68E9">
        <w:rPr>
          <w:rFonts w:ascii="Trebuchet MS" w:hAnsi="Trebuchet MS" w:cs="Arial"/>
          <w:sz w:val="18"/>
          <w:szCs w:val="18"/>
        </w:rPr>
        <w:lastRenderedPageBreak/>
        <w:t>3. Nella sentenza di condanna per la contravvenzione di cui ai commi 1 e 2, o nella sentenza emessa ai sensi dell'articolo 444 del codice di procedura penale, il</w:t>
      </w:r>
      <w:r>
        <w:rPr>
          <w:rFonts w:ascii="Trebuchet MS" w:hAnsi="Trebuchet MS" w:cs="Arial"/>
          <w:sz w:val="18"/>
          <w:szCs w:val="18"/>
        </w:rPr>
        <w:t xml:space="preserve"> </w:t>
      </w:r>
      <w:r w:rsidRPr="003E68E9">
        <w:rPr>
          <w:rFonts w:ascii="Trebuchet MS" w:hAnsi="Trebuchet MS" w:cs="Arial"/>
          <w:sz w:val="18"/>
          <w:szCs w:val="18"/>
        </w:rPr>
        <w:t>beneficio della sospensione condizionale della pena può essere subordinato alla esecuzione degli interventi di emergenza, bonifica e ripristino ambientale.</w:t>
      </w:r>
    </w:p>
    <w:p w:rsidR="003E68E9" w:rsidRPr="003E68E9" w:rsidRDefault="003E68E9" w:rsidP="003E68E9">
      <w:pPr>
        <w:autoSpaceDE w:val="0"/>
        <w:autoSpaceDN w:val="0"/>
        <w:adjustRightInd w:val="0"/>
        <w:ind w:left="284" w:hanging="284"/>
        <w:jc w:val="both"/>
        <w:rPr>
          <w:rFonts w:ascii="Trebuchet MS" w:hAnsi="Trebuchet MS" w:cs="Arial"/>
          <w:sz w:val="18"/>
          <w:szCs w:val="18"/>
        </w:rPr>
      </w:pPr>
      <w:r w:rsidRPr="003E68E9">
        <w:rPr>
          <w:rFonts w:ascii="Trebuchet MS" w:hAnsi="Trebuchet MS" w:cs="Arial"/>
          <w:sz w:val="18"/>
          <w:szCs w:val="18"/>
        </w:rPr>
        <w:t>4. L'osservanza dei progetti approvati ai sensi degli articoli 242 e seguenti costituisce condizione di non punibilità per i reati ambientali contemplati da altre leggi per</w:t>
      </w:r>
      <w:r>
        <w:rPr>
          <w:rFonts w:ascii="Trebuchet MS" w:hAnsi="Trebuchet MS" w:cs="Arial"/>
          <w:sz w:val="18"/>
          <w:szCs w:val="18"/>
        </w:rPr>
        <w:t xml:space="preserve"> </w:t>
      </w:r>
      <w:r w:rsidRPr="003E68E9">
        <w:rPr>
          <w:rFonts w:ascii="Trebuchet MS" w:hAnsi="Trebuchet MS" w:cs="Arial"/>
          <w:sz w:val="18"/>
          <w:szCs w:val="18"/>
        </w:rPr>
        <w:t>il medesimo evento e per la stessa condotta di inquinamento di cui al comma 1.</w:t>
      </w:r>
    </w:p>
    <w:p w:rsidR="003E68E9" w:rsidRPr="003E68E9" w:rsidRDefault="003E68E9" w:rsidP="003E68E9">
      <w:pPr>
        <w:autoSpaceDE w:val="0"/>
        <w:autoSpaceDN w:val="0"/>
        <w:adjustRightInd w:val="0"/>
        <w:ind w:left="284" w:hanging="284"/>
        <w:jc w:val="both"/>
        <w:rPr>
          <w:rFonts w:ascii="Trebuchet MS" w:hAnsi="Trebuchet MS" w:cs="Arial"/>
          <w:b/>
          <w:sz w:val="18"/>
          <w:szCs w:val="18"/>
        </w:rPr>
      </w:pPr>
      <w:r w:rsidRPr="003E68E9">
        <w:rPr>
          <w:rFonts w:ascii="Trebuchet MS" w:hAnsi="Trebuchet MS" w:cs="Arial"/>
          <w:b/>
          <w:sz w:val="18"/>
          <w:szCs w:val="18"/>
        </w:rPr>
        <w:t>Art. 258 Violazione degli obblighi di comunicazione, di tenuta dei registri obbligatori e dei formulari</w:t>
      </w:r>
    </w:p>
    <w:p w:rsidR="003E68E9" w:rsidRPr="003E68E9" w:rsidRDefault="003E68E9" w:rsidP="003E68E9">
      <w:pPr>
        <w:autoSpaceDE w:val="0"/>
        <w:autoSpaceDN w:val="0"/>
        <w:adjustRightInd w:val="0"/>
        <w:ind w:left="284" w:hanging="284"/>
        <w:jc w:val="both"/>
        <w:rPr>
          <w:rFonts w:ascii="Trebuchet MS" w:hAnsi="Trebuchet MS" w:cs="Arial"/>
          <w:sz w:val="18"/>
          <w:szCs w:val="18"/>
        </w:rPr>
      </w:pPr>
      <w:r w:rsidRPr="003E68E9">
        <w:rPr>
          <w:rFonts w:ascii="Trebuchet MS" w:hAnsi="Trebuchet MS" w:cs="Arial"/>
          <w:sz w:val="18"/>
          <w:szCs w:val="18"/>
        </w:rPr>
        <w:t>1. I soggetti di cui all'articolo 189, comma 3, che non effettuino la comunicazione ivi prescritta ovvero la effettuino in modo incompleto o inesatto sono puniti con la</w:t>
      </w:r>
      <w:r>
        <w:rPr>
          <w:rFonts w:ascii="Trebuchet MS" w:hAnsi="Trebuchet MS" w:cs="Arial"/>
          <w:sz w:val="18"/>
          <w:szCs w:val="18"/>
        </w:rPr>
        <w:t xml:space="preserve"> </w:t>
      </w:r>
      <w:r w:rsidRPr="003E68E9">
        <w:rPr>
          <w:rFonts w:ascii="Trebuchet MS" w:hAnsi="Trebuchet MS" w:cs="Arial"/>
          <w:sz w:val="18"/>
          <w:szCs w:val="18"/>
        </w:rPr>
        <w:t>sanzione amministrativa pecuniaria da duemilaseicento euro a quindicimilacinquecento euro; se la comunicazione è effettuata entro il sessantesimo giorno dalla</w:t>
      </w:r>
      <w:r>
        <w:rPr>
          <w:rFonts w:ascii="Trebuchet MS" w:hAnsi="Trebuchet MS" w:cs="Arial"/>
          <w:sz w:val="18"/>
          <w:szCs w:val="18"/>
        </w:rPr>
        <w:t xml:space="preserve"> </w:t>
      </w:r>
      <w:r w:rsidRPr="003E68E9">
        <w:rPr>
          <w:rFonts w:ascii="Trebuchet MS" w:hAnsi="Trebuchet MS" w:cs="Arial"/>
          <w:sz w:val="18"/>
          <w:szCs w:val="18"/>
        </w:rPr>
        <w:t>scadenza del termine stabilito ai sensi della legge 25 gennaio 1994, n. 70, si applica la sanzione amministrativa pecuniaria da ventisei euro a centosessanta euro.</w:t>
      </w:r>
    </w:p>
    <w:p w:rsidR="003E68E9" w:rsidRPr="003E68E9" w:rsidRDefault="003E68E9" w:rsidP="003E68E9">
      <w:pPr>
        <w:autoSpaceDE w:val="0"/>
        <w:autoSpaceDN w:val="0"/>
        <w:adjustRightInd w:val="0"/>
        <w:ind w:left="284" w:hanging="284"/>
        <w:jc w:val="both"/>
        <w:rPr>
          <w:rFonts w:ascii="Trebuchet MS" w:hAnsi="Trebuchet MS" w:cs="Arial"/>
          <w:sz w:val="18"/>
          <w:szCs w:val="18"/>
        </w:rPr>
      </w:pPr>
      <w:r w:rsidRPr="003E68E9">
        <w:rPr>
          <w:rFonts w:ascii="Trebuchet MS" w:hAnsi="Trebuchet MS" w:cs="Arial"/>
          <w:sz w:val="18"/>
          <w:szCs w:val="18"/>
        </w:rPr>
        <w:t>2. Chiunque omette di tenere ovvero tiene in modo incompleto il registro di carico e scarico di cui all'articolo 190, comma 1, è punito con la sanzione amministrativa</w:t>
      </w:r>
      <w:r>
        <w:rPr>
          <w:rFonts w:ascii="Trebuchet MS" w:hAnsi="Trebuchet MS" w:cs="Arial"/>
          <w:sz w:val="18"/>
          <w:szCs w:val="18"/>
        </w:rPr>
        <w:t xml:space="preserve"> </w:t>
      </w:r>
      <w:r w:rsidRPr="003E68E9">
        <w:rPr>
          <w:rFonts w:ascii="Trebuchet MS" w:hAnsi="Trebuchet MS" w:cs="Arial"/>
          <w:sz w:val="18"/>
          <w:szCs w:val="18"/>
        </w:rPr>
        <w:t>pecuniaria da duemilaseicento euro a quindicimilacinquecento euro. Se il registro è relativo a rifiuti pericolosi si applica la sanzione amministrativa pecuniaria da</w:t>
      </w:r>
      <w:r>
        <w:rPr>
          <w:rFonts w:ascii="Trebuchet MS" w:hAnsi="Trebuchet MS" w:cs="Arial"/>
          <w:sz w:val="18"/>
          <w:szCs w:val="18"/>
        </w:rPr>
        <w:t xml:space="preserve"> </w:t>
      </w:r>
      <w:r w:rsidRPr="003E68E9">
        <w:rPr>
          <w:rFonts w:ascii="Trebuchet MS" w:hAnsi="Trebuchet MS" w:cs="Arial"/>
          <w:sz w:val="18"/>
          <w:szCs w:val="18"/>
        </w:rPr>
        <w:t>quindicimilacinquecento euro a novantatremila euro, nonché la sanzione amministrativa accessoria della sospensione da un mese a un anno dalla carica rivestita</w:t>
      </w:r>
      <w:r>
        <w:rPr>
          <w:rFonts w:ascii="Trebuchet MS" w:hAnsi="Trebuchet MS" w:cs="Arial"/>
          <w:sz w:val="18"/>
          <w:szCs w:val="18"/>
        </w:rPr>
        <w:t xml:space="preserve"> </w:t>
      </w:r>
      <w:r w:rsidRPr="003E68E9">
        <w:rPr>
          <w:rFonts w:ascii="Trebuchet MS" w:hAnsi="Trebuchet MS" w:cs="Arial"/>
          <w:sz w:val="18"/>
          <w:szCs w:val="18"/>
        </w:rPr>
        <w:t>dal soggetto responsabile dell'infrazione e dalla carica di amministratore.</w:t>
      </w:r>
    </w:p>
    <w:p w:rsidR="003E68E9" w:rsidRPr="003E68E9" w:rsidRDefault="003E68E9" w:rsidP="003E68E9">
      <w:pPr>
        <w:autoSpaceDE w:val="0"/>
        <w:autoSpaceDN w:val="0"/>
        <w:adjustRightInd w:val="0"/>
        <w:ind w:left="284" w:hanging="284"/>
        <w:jc w:val="both"/>
        <w:rPr>
          <w:rFonts w:ascii="Trebuchet MS" w:hAnsi="Trebuchet MS" w:cs="Arial"/>
          <w:sz w:val="18"/>
          <w:szCs w:val="18"/>
        </w:rPr>
      </w:pPr>
      <w:r w:rsidRPr="003E68E9">
        <w:rPr>
          <w:rFonts w:ascii="Trebuchet MS" w:hAnsi="Trebuchet MS" w:cs="Arial"/>
          <w:sz w:val="18"/>
          <w:szCs w:val="18"/>
        </w:rPr>
        <w:t>3. Nel caso di imprese che occupino un numero di unità lavorative inferiore a 15 dipendenti, le misure minime e massime di cui al comma 2 sono ridotte</w:t>
      </w:r>
      <w:r>
        <w:rPr>
          <w:rFonts w:ascii="Trebuchet MS" w:hAnsi="Trebuchet MS" w:cs="Arial"/>
          <w:sz w:val="18"/>
          <w:szCs w:val="18"/>
        </w:rPr>
        <w:t xml:space="preserve"> </w:t>
      </w:r>
      <w:r w:rsidRPr="003E68E9">
        <w:rPr>
          <w:rFonts w:ascii="Trebuchet MS" w:hAnsi="Trebuchet MS" w:cs="Arial"/>
          <w:sz w:val="18"/>
          <w:szCs w:val="18"/>
        </w:rPr>
        <w:t>rispettivamente da millequaranta euro a seimiladuecento euro per i rifiuti non pericolosi e da duemilasettanta euro a dodicimilaquattrocento euro per i rifiuti</w:t>
      </w:r>
      <w:r>
        <w:rPr>
          <w:rFonts w:ascii="Trebuchet MS" w:hAnsi="Trebuchet MS" w:cs="Arial"/>
          <w:sz w:val="18"/>
          <w:szCs w:val="18"/>
        </w:rPr>
        <w:t xml:space="preserve"> </w:t>
      </w:r>
      <w:r w:rsidRPr="003E68E9">
        <w:rPr>
          <w:rFonts w:ascii="Trebuchet MS" w:hAnsi="Trebuchet MS" w:cs="Arial"/>
          <w:sz w:val="18"/>
          <w:szCs w:val="18"/>
        </w:rPr>
        <w:t>pericolosi. Il numero di unità lavorative è calcolato con riferimento al numero di dipendenti occupati mediamente a tempo pieno durante un anno, mentre i lavoratori</w:t>
      </w:r>
      <w:r w:rsidR="003D4A1E">
        <w:rPr>
          <w:rFonts w:ascii="Trebuchet MS" w:hAnsi="Trebuchet MS" w:cs="Arial"/>
          <w:sz w:val="18"/>
          <w:szCs w:val="18"/>
        </w:rPr>
        <w:t xml:space="preserve"> </w:t>
      </w:r>
      <w:r w:rsidRPr="003E68E9">
        <w:rPr>
          <w:rFonts w:ascii="Trebuchet MS" w:hAnsi="Trebuchet MS" w:cs="Arial"/>
          <w:sz w:val="18"/>
          <w:szCs w:val="18"/>
        </w:rPr>
        <w:t>a tempo parziale e quelli stagionali rappresentano frazioni di unità lavorative annue; ai predetti fini l'anno da prendere in considerazione è quello dell'ultimo esercizio</w:t>
      </w:r>
      <w:r>
        <w:rPr>
          <w:rFonts w:ascii="Trebuchet MS" w:hAnsi="Trebuchet MS" w:cs="Arial"/>
          <w:sz w:val="18"/>
          <w:szCs w:val="18"/>
        </w:rPr>
        <w:t xml:space="preserve"> </w:t>
      </w:r>
      <w:r w:rsidRPr="003E68E9">
        <w:rPr>
          <w:rFonts w:ascii="Trebuchet MS" w:hAnsi="Trebuchet MS" w:cs="Arial"/>
          <w:sz w:val="18"/>
          <w:szCs w:val="18"/>
        </w:rPr>
        <w:t>contabile approvato, precedente il momento di accertamento dell'infrazione.</w:t>
      </w:r>
    </w:p>
    <w:p w:rsidR="003E68E9" w:rsidRPr="003E68E9" w:rsidRDefault="003E68E9" w:rsidP="003E68E9">
      <w:pPr>
        <w:autoSpaceDE w:val="0"/>
        <w:autoSpaceDN w:val="0"/>
        <w:adjustRightInd w:val="0"/>
        <w:ind w:left="284" w:hanging="284"/>
        <w:jc w:val="both"/>
        <w:rPr>
          <w:rFonts w:ascii="Trebuchet MS" w:hAnsi="Trebuchet MS" w:cs="Arial"/>
          <w:sz w:val="18"/>
          <w:szCs w:val="18"/>
        </w:rPr>
      </w:pPr>
      <w:r w:rsidRPr="003E68E9">
        <w:rPr>
          <w:rFonts w:ascii="Trebuchet MS" w:hAnsi="Trebuchet MS" w:cs="Arial"/>
          <w:sz w:val="18"/>
          <w:szCs w:val="18"/>
        </w:rPr>
        <w:t>4. Chiunque effettua il trasporto di rifiuti senza il formulario di cui all'articolo 193 ovvero indica nel formulario stesso dati incompleti o inesatti è punito con la sanzione</w:t>
      </w:r>
      <w:r>
        <w:rPr>
          <w:rFonts w:ascii="Trebuchet MS" w:hAnsi="Trebuchet MS" w:cs="Arial"/>
          <w:sz w:val="18"/>
          <w:szCs w:val="18"/>
        </w:rPr>
        <w:t xml:space="preserve"> </w:t>
      </w:r>
      <w:r w:rsidRPr="003E68E9">
        <w:rPr>
          <w:rFonts w:ascii="Trebuchet MS" w:hAnsi="Trebuchet MS" w:cs="Arial"/>
          <w:sz w:val="18"/>
          <w:szCs w:val="18"/>
        </w:rPr>
        <w:t>amministrativa pecuniaria da milleseicento euro a novemilatrecento euro. Si applica la pena di cui all'art. 483 del codice penale nel caso di trasporto di rifiuti</w:t>
      </w:r>
      <w:r>
        <w:rPr>
          <w:rFonts w:ascii="Trebuchet MS" w:hAnsi="Trebuchet MS" w:cs="Arial"/>
          <w:sz w:val="18"/>
          <w:szCs w:val="18"/>
        </w:rPr>
        <w:t xml:space="preserve"> </w:t>
      </w:r>
      <w:r w:rsidRPr="003E68E9">
        <w:rPr>
          <w:rFonts w:ascii="Trebuchet MS" w:hAnsi="Trebuchet MS" w:cs="Arial"/>
          <w:sz w:val="18"/>
          <w:szCs w:val="18"/>
        </w:rPr>
        <w:t>pericolosi. Tale ultima pena si applica anche a chi, nella predisposizione di un certificato di analisi di rifiuti, fornisce false indicazioni sulla natura, sulla composizione</w:t>
      </w:r>
      <w:r>
        <w:rPr>
          <w:rFonts w:ascii="Trebuchet MS" w:hAnsi="Trebuchet MS" w:cs="Arial"/>
          <w:sz w:val="18"/>
          <w:szCs w:val="18"/>
        </w:rPr>
        <w:t xml:space="preserve"> </w:t>
      </w:r>
      <w:r w:rsidRPr="003E68E9">
        <w:rPr>
          <w:rFonts w:ascii="Trebuchet MS" w:hAnsi="Trebuchet MS" w:cs="Arial"/>
          <w:sz w:val="18"/>
          <w:szCs w:val="18"/>
        </w:rPr>
        <w:t>e sulle caratteristiche chimico-fisiche dei rifiuti e a chi fa uso di un certificato falso durante il trasporto.</w:t>
      </w:r>
    </w:p>
    <w:p w:rsidR="003E68E9" w:rsidRPr="003E68E9" w:rsidRDefault="003E68E9" w:rsidP="003E68E9">
      <w:pPr>
        <w:autoSpaceDE w:val="0"/>
        <w:autoSpaceDN w:val="0"/>
        <w:adjustRightInd w:val="0"/>
        <w:ind w:left="284" w:hanging="284"/>
        <w:jc w:val="both"/>
        <w:rPr>
          <w:rFonts w:ascii="Trebuchet MS" w:hAnsi="Trebuchet MS" w:cs="Arial"/>
          <w:sz w:val="18"/>
          <w:szCs w:val="18"/>
        </w:rPr>
      </w:pPr>
      <w:r w:rsidRPr="003E68E9">
        <w:rPr>
          <w:rFonts w:ascii="Trebuchet MS" w:hAnsi="Trebuchet MS" w:cs="Arial"/>
          <w:sz w:val="18"/>
          <w:szCs w:val="18"/>
        </w:rPr>
        <w:t>5. Se le indicazioni di cui ai commi 1 e 2 sono formalmente incomplete o inesatte ma i dati riportati nella comunicazione al catasto, nei registri di carico e scarico, nei</w:t>
      </w:r>
      <w:r>
        <w:rPr>
          <w:rFonts w:ascii="Trebuchet MS" w:hAnsi="Trebuchet MS" w:cs="Arial"/>
          <w:sz w:val="18"/>
          <w:szCs w:val="18"/>
        </w:rPr>
        <w:t xml:space="preserve"> </w:t>
      </w:r>
      <w:r w:rsidRPr="003E68E9">
        <w:rPr>
          <w:rFonts w:ascii="Trebuchet MS" w:hAnsi="Trebuchet MS" w:cs="Arial"/>
          <w:sz w:val="18"/>
          <w:szCs w:val="18"/>
        </w:rPr>
        <w:t>formulari di identificazione dei rifiuti trasportati e nelle altre scritture contabili tenute per legge consentono di ricostruire le informazioni dovute, si applica la sanzione</w:t>
      </w:r>
      <w:r>
        <w:rPr>
          <w:rFonts w:ascii="Trebuchet MS" w:hAnsi="Trebuchet MS" w:cs="Arial"/>
          <w:sz w:val="18"/>
          <w:szCs w:val="18"/>
        </w:rPr>
        <w:t xml:space="preserve"> </w:t>
      </w:r>
      <w:r w:rsidRPr="003E68E9">
        <w:rPr>
          <w:rFonts w:ascii="Trebuchet MS" w:hAnsi="Trebuchet MS" w:cs="Arial"/>
          <w:sz w:val="18"/>
          <w:szCs w:val="18"/>
        </w:rPr>
        <w:t>amministrativa pecuniaria da duecentosessanta euro a millecinquecentocinquanta euro. La stessa pena si applica se le indicazioni di cui al comma 4(*) sono</w:t>
      </w:r>
      <w:r>
        <w:rPr>
          <w:rFonts w:ascii="Trebuchet MS" w:hAnsi="Trebuchet MS" w:cs="Arial"/>
          <w:sz w:val="18"/>
          <w:szCs w:val="18"/>
        </w:rPr>
        <w:t xml:space="preserve"> </w:t>
      </w:r>
      <w:r w:rsidRPr="003E68E9">
        <w:rPr>
          <w:rFonts w:ascii="Trebuchet MS" w:hAnsi="Trebuchet MS" w:cs="Arial"/>
          <w:sz w:val="18"/>
          <w:szCs w:val="18"/>
        </w:rPr>
        <w:t>formalmente incomplete o inesatte ma contengono tutti gli elementi per ricostruire le informazioni dovute per legge, nonché nei casi di mancato invio alle autorità</w:t>
      </w:r>
      <w:r>
        <w:rPr>
          <w:rFonts w:ascii="Trebuchet MS" w:hAnsi="Trebuchet MS" w:cs="Arial"/>
          <w:sz w:val="18"/>
          <w:szCs w:val="18"/>
        </w:rPr>
        <w:t xml:space="preserve"> </w:t>
      </w:r>
      <w:r w:rsidRPr="003E68E9">
        <w:rPr>
          <w:rFonts w:ascii="Trebuchet MS" w:hAnsi="Trebuchet MS" w:cs="Arial"/>
          <w:sz w:val="18"/>
          <w:szCs w:val="18"/>
        </w:rPr>
        <w:t>competenti e di mancata conservazione dei registri di cui all'articolo 190, comma 1, o del formulario di</w:t>
      </w:r>
      <w:r>
        <w:rPr>
          <w:rFonts w:ascii="Trebuchet MS" w:hAnsi="Trebuchet MS" w:cs="Arial"/>
          <w:sz w:val="18"/>
          <w:szCs w:val="18"/>
        </w:rPr>
        <w:t xml:space="preserve"> </w:t>
      </w:r>
      <w:r w:rsidRPr="003E68E9">
        <w:rPr>
          <w:rFonts w:ascii="Trebuchet MS" w:hAnsi="Trebuchet MS" w:cs="Arial"/>
          <w:sz w:val="18"/>
          <w:szCs w:val="18"/>
        </w:rPr>
        <w:t>cui all'articolo 193.</w:t>
      </w:r>
    </w:p>
    <w:p w:rsidR="003E68E9" w:rsidRPr="003E68E9" w:rsidRDefault="003E68E9" w:rsidP="003E68E9">
      <w:pPr>
        <w:autoSpaceDE w:val="0"/>
        <w:autoSpaceDN w:val="0"/>
        <w:adjustRightInd w:val="0"/>
        <w:ind w:left="284" w:hanging="284"/>
        <w:jc w:val="both"/>
        <w:rPr>
          <w:rFonts w:ascii="Trebuchet MS" w:hAnsi="Trebuchet MS" w:cs="Arial"/>
          <w:b/>
          <w:sz w:val="18"/>
          <w:szCs w:val="18"/>
        </w:rPr>
      </w:pPr>
      <w:r w:rsidRPr="003E68E9">
        <w:rPr>
          <w:rFonts w:ascii="Trebuchet MS" w:hAnsi="Trebuchet MS" w:cs="Arial"/>
          <w:b/>
          <w:sz w:val="18"/>
          <w:szCs w:val="18"/>
        </w:rPr>
        <w:t>Art. 259 Traffico illecito di rifiuti</w:t>
      </w:r>
    </w:p>
    <w:p w:rsidR="003E68E9" w:rsidRPr="003E68E9" w:rsidRDefault="003E68E9" w:rsidP="003E68E9">
      <w:pPr>
        <w:autoSpaceDE w:val="0"/>
        <w:autoSpaceDN w:val="0"/>
        <w:adjustRightInd w:val="0"/>
        <w:ind w:left="284" w:hanging="284"/>
        <w:jc w:val="both"/>
        <w:rPr>
          <w:rFonts w:ascii="Trebuchet MS" w:hAnsi="Trebuchet MS" w:cs="Arial"/>
          <w:sz w:val="18"/>
          <w:szCs w:val="18"/>
        </w:rPr>
      </w:pPr>
      <w:r w:rsidRPr="003E68E9">
        <w:rPr>
          <w:rFonts w:ascii="Trebuchet MS" w:hAnsi="Trebuchet MS" w:cs="Arial"/>
          <w:sz w:val="18"/>
          <w:szCs w:val="18"/>
        </w:rPr>
        <w:t>1. Chiunque effettua una spedizione di rifiuti costituente traffico illecito ai sensi dell'art. 26 del regolamento (CEE) 1° febbraio 1993, n. 259, o effettua una spedizione</w:t>
      </w:r>
      <w:r>
        <w:rPr>
          <w:rFonts w:ascii="Trebuchet MS" w:hAnsi="Trebuchet MS" w:cs="Arial"/>
          <w:sz w:val="18"/>
          <w:szCs w:val="18"/>
        </w:rPr>
        <w:t xml:space="preserve"> </w:t>
      </w:r>
      <w:r w:rsidRPr="003E68E9">
        <w:rPr>
          <w:rFonts w:ascii="Trebuchet MS" w:hAnsi="Trebuchet MS" w:cs="Arial"/>
          <w:sz w:val="18"/>
          <w:szCs w:val="18"/>
        </w:rPr>
        <w:t>di rifiuti elencati nell'Allegato II del citato regolamento in violazione dell'articolo 1, comma 3, lettere a), b), c) e d), del regolamento stesso è punito con la pena</w:t>
      </w:r>
      <w:r>
        <w:rPr>
          <w:rFonts w:ascii="Trebuchet MS" w:hAnsi="Trebuchet MS" w:cs="Arial"/>
          <w:sz w:val="18"/>
          <w:szCs w:val="18"/>
        </w:rPr>
        <w:t xml:space="preserve"> </w:t>
      </w:r>
      <w:r w:rsidRPr="003E68E9">
        <w:rPr>
          <w:rFonts w:ascii="Trebuchet MS" w:hAnsi="Trebuchet MS" w:cs="Arial"/>
          <w:sz w:val="18"/>
          <w:szCs w:val="18"/>
        </w:rPr>
        <w:t>dell'ammenda da millecinquecentocinquanta euro a ventiseimila euro e con l'arresto fino a due anni. La pena è aumentata in caso di spedizione di rifiuti pericolosi.</w:t>
      </w:r>
    </w:p>
    <w:p w:rsidR="003E68E9" w:rsidRPr="003E68E9" w:rsidRDefault="003E68E9" w:rsidP="003E68E9">
      <w:pPr>
        <w:autoSpaceDE w:val="0"/>
        <w:autoSpaceDN w:val="0"/>
        <w:adjustRightInd w:val="0"/>
        <w:ind w:left="284" w:hanging="284"/>
        <w:jc w:val="both"/>
        <w:rPr>
          <w:rFonts w:ascii="Trebuchet MS" w:hAnsi="Trebuchet MS" w:cs="Arial"/>
          <w:sz w:val="18"/>
          <w:szCs w:val="18"/>
        </w:rPr>
      </w:pPr>
      <w:r w:rsidRPr="003E68E9">
        <w:rPr>
          <w:rFonts w:ascii="Trebuchet MS" w:hAnsi="Trebuchet MS" w:cs="Arial"/>
          <w:sz w:val="18"/>
          <w:szCs w:val="18"/>
        </w:rPr>
        <w:t>2. Alla sentenza di condanna, o a quella emessa ai sensi dell'articolo 444 del codice di procedura penale, per i reati relativi al traffico illecito di cui al comma 1 o al</w:t>
      </w:r>
      <w:r>
        <w:rPr>
          <w:rFonts w:ascii="Trebuchet MS" w:hAnsi="Trebuchet MS" w:cs="Arial"/>
          <w:sz w:val="18"/>
          <w:szCs w:val="18"/>
        </w:rPr>
        <w:t xml:space="preserve"> </w:t>
      </w:r>
      <w:r w:rsidRPr="003E68E9">
        <w:rPr>
          <w:rFonts w:ascii="Trebuchet MS" w:hAnsi="Trebuchet MS" w:cs="Arial"/>
          <w:sz w:val="18"/>
          <w:szCs w:val="18"/>
        </w:rPr>
        <w:t>trasporto illecito di cui agli articoli 256 e 258, comma 4, consegue obbligatoriamente la confisca del mezzo di trasporto.</w:t>
      </w:r>
    </w:p>
    <w:p w:rsidR="003E68E9" w:rsidRPr="003E68E9" w:rsidRDefault="003E68E9" w:rsidP="003E68E9">
      <w:pPr>
        <w:autoSpaceDE w:val="0"/>
        <w:autoSpaceDN w:val="0"/>
        <w:adjustRightInd w:val="0"/>
        <w:ind w:left="284" w:hanging="284"/>
        <w:jc w:val="both"/>
        <w:rPr>
          <w:rFonts w:ascii="Trebuchet MS" w:hAnsi="Trebuchet MS" w:cs="Arial"/>
          <w:b/>
          <w:sz w:val="18"/>
          <w:szCs w:val="18"/>
        </w:rPr>
      </w:pPr>
      <w:r w:rsidRPr="003E68E9">
        <w:rPr>
          <w:rFonts w:ascii="Trebuchet MS" w:hAnsi="Trebuchet MS" w:cs="Arial"/>
          <w:b/>
          <w:sz w:val="18"/>
          <w:szCs w:val="18"/>
        </w:rPr>
        <w:t>Art. 260 Attività organizzate per il traffico illecito di rifiuti</w:t>
      </w:r>
    </w:p>
    <w:p w:rsidR="003E68E9" w:rsidRPr="003E68E9" w:rsidRDefault="003E68E9" w:rsidP="003E68E9">
      <w:pPr>
        <w:autoSpaceDE w:val="0"/>
        <w:autoSpaceDN w:val="0"/>
        <w:adjustRightInd w:val="0"/>
        <w:ind w:left="284" w:hanging="284"/>
        <w:jc w:val="both"/>
        <w:rPr>
          <w:rFonts w:ascii="Trebuchet MS" w:hAnsi="Trebuchet MS" w:cs="Arial"/>
          <w:sz w:val="18"/>
          <w:szCs w:val="18"/>
        </w:rPr>
      </w:pPr>
      <w:r w:rsidRPr="003E68E9">
        <w:rPr>
          <w:rFonts w:ascii="Trebuchet MS" w:hAnsi="Trebuchet MS" w:cs="Arial"/>
          <w:sz w:val="18"/>
          <w:szCs w:val="18"/>
        </w:rPr>
        <w:t>1. Chiunque, al fine di conseguire un ingiusto profitto, con più operazioni e attraverso l'allestimento di mezzi e attività continuative organizzate, cede, riceve,</w:t>
      </w:r>
      <w:r>
        <w:rPr>
          <w:rFonts w:ascii="Trebuchet MS" w:hAnsi="Trebuchet MS" w:cs="Arial"/>
          <w:sz w:val="18"/>
          <w:szCs w:val="18"/>
        </w:rPr>
        <w:t xml:space="preserve"> </w:t>
      </w:r>
      <w:r w:rsidRPr="003E68E9">
        <w:rPr>
          <w:rFonts w:ascii="Trebuchet MS" w:hAnsi="Trebuchet MS" w:cs="Arial"/>
          <w:sz w:val="18"/>
          <w:szCs w:val="18"/>
        </w:rPr>
        <w:t>trasporta, esporta, importa, o comunque gestisce abusivamente ingenti quantitativi di rifiuti è punito con la reclusione da uno a sei anni.</w:t>
      </w:r>
    </w:p>
    <w:p w:rsidR="003E68E9" w:rsidRPr="003E68E9" w:rsidRDefault="003E68E9" w:rsidP="003E68E9">
      <w:pPr>
        <w:autoSpaceDE w:val="0"/>
        <w:autoSpaceDN w:val="0"/>
        <w:adjustRightInd w:val="0"/>
        <w:ind w:left="284" w:hanging="284"/>
        <w:jc w:val="both"/>
        <w:rPr>
          <w:rFonts w:ascii="Trebuchet MS" w:hAnsi="Trebuchet MS" w:cs="Arial"/>
          <w:sz w:val="18"/>
          <w:szCs w:val="18"/>
        </w:rPr>
      </w:pPr>
      <w:r w:rsidRPr="003E68E9">
        <w:rPr>
          <w:rFonts w:ascii="Trebuchet MS" w:hAnsi="Trebuchet MS" w:cs="Arial"/>
          <w:sz w:val="18"/>
          <w:szCs w:val="18"/>
        </w:rPr>
        <w:t>2. Se si tratta di rifiuti ad alta radioattività si applica la pena della reclusione da tre a otto anni.</w:t>
      </w:r>
    </w:p>
    <w:p w:rsidR="003E68E9" w:rsidRPr="003E68E9" w:rsidRDefault="003E68E9" w:rsidP="003E68E9">
      <w:pPr>
        <w:autoSpaceDE w:val="0"/>
        <w:autoSpaceDN w:val="0"/>
        <w:adjustRightInd w:val="0"/>
        <w:ind w:left="284" w:hanging="284"/>
        <w:jc w:val="both"/>
        <w:rPr>
          <w:rFonts w:ascii="Trebuchet MS" w:hAnsi="Trebuchet MS" w:cs="Arial"/>
          <w:sz w:val="18"/>
          <w:szCs w:val="18"/>
        </w:rPr>
      </w:pPr>
      <w:r w:rsidRPr="003E68E9">
        <w:rPr>
          <w:rFonts w:ascii="Trebuchet MS" w:hAnsi="Trebuchet MS" w:cs="Arial"/>
          <w:sz w:val="18"/>
          <w:szCs w:val="18"/>
        </w:rPr>
        <w:t>3. Alla condanna conseguono le pene accessorie di cui agli articoli 28, 30, 32-bis e 32-ter del codice penale, con la limitazione di cui all'art. 33 del medesimo codice.</w:t>
      </w:r>
    </w:p>
    <w:p w:rsidR="003E68E9" w:rsidRPr="003E68E9" w:rsidRDefault="003E68E9" w:rsidP="003E68E9">
      <w:pPr>
        <w:autoSpaceDE w:val="0"/>
        <w:autoSpaceDN w:val="0"/>
        <w:adjustRightInd w:val="0"/>
        <w:ind w:left="284" w:hanging="284"/>
        <w:jc w:val="both"/>
        <w:rPr>
          <w:rFonts w:ascii="Trebuchet MS" w:hAnsi="Trebuchet MS" w:cs="Arial"/>
          <w:sz w:val="18"/>
          <w:szCs w:val="18"/>
        </w:rPr>
      </w:pPr>
      <w:r w:rsidRPr="003E68E9">
        <w:rPr>
          <w:rFonts w:ascii="Trebuchet MS" w:hAnsi="Trebuchet MS" w:cs="Arial"/>
          <w:sz w:val="18"/>
          <w:szCs w:val="18"/>
        </w:rPr>
        <w:t>4. Il giudice, con la sentenza di condanna o con quella emessa ai sensi dell'articolo 444 del codice di procedura penale, ordina il ripristino dello stato dell'ambiente e</w:t>
      </w:r>
      <w:r>
        <w:rPr>
          <w:rFonts w:ascii="Trebuchet MS" w:hAnsi="Trebuchet MS" w:cs="Arial"/>
          <w:sz w:val="18"/>
          <w:szCs w:val="18"/>
        </w:rPr>
        <w:t xml:space="preserve"> </w:t>
      </w:r>
      <w:r w:rsidRPr="003E68E9">
        <w:rPr>
          <w:rFonts w:ascii="Trebuchet MS" w:hAnsi="Trebuchet MS" w:cs="Arial"/>
          <w:sz w:val="18"/>
          <w:szCs w:val="18"/>
        </w:rPr>
        <w:t>può subordinare la concessione della sospensione condizionale della pena all'eliminazione del danno o del pericolo per l'ambiente.</w:t>
      </w:r>
    </w:p>
    <w:p w:rsidR="003E68E9" w:rsidRPr="003E68E9" w:rsidRDefault="003E68E9" w:rsidP="003E68E9">
      <w:pPr>
        <w:autoSpaceDE w:val="0"/>
        <w:autoSpaceDN w:val="0"/>
        <w:adjustRightInd w:val="0"/>
        <w:ind w:left="284" w:hanging="284"/>
        <w:jc w:val="both"/>
        <w:rPr>
          <w:rFonts w:ascii="Trebuchet MS" w:hAnsi="Trebuchet MS" w:cs="Arial"/>
          <w:b/>
          <w:sz w:val="18"/>
          <w:szCs w:val="18"/>
        </w:rPr>
      </w:pPr>
      <w:r w:rsidRPr="003E68E9">
        <w:rPr>
          <w:rFonts w:ascii="Trebuchet MS" w:hAnsi="Trebuchet MS" w:cs="Arial"/>
          <w:b/>
          <w:sz w:val="18"/>
          <w:szCs w:val="18"/>
        </w:rPr>
        <w:t>Art. 261 Imballaggi</w:t>
      </w:r>
    </w:p>
    <w:p w:rsidR="003E68E9" w:rsidRPr="003E68E9" w:rsidRDefault="003E68E9" w:rsidP="003E68E9">
      <w:pPr>
        <w:autoSpaceDE w:val="0"/>
        <w:autoSpaceDN w:val="0"/>
        <w:adjustRightInd w:val="0"/>
        <w:ind w:left="284" w:hanging="284"/>
        <w:jc w:val="both"/>
        <w:rPr>
          <w:rFonts w:ascii="Trebuchet MS" w:hAnsi="Trebuchet MS" w:cs="Arial"/>
          <w:sz w:val="18"/>
          <w:szCs w:val="18"/>
        </w:rPr>
      </w:pPr>
      <w:r w:rsidRPr="003E68E9">
        <w:rPr>
          <w:rFonts w:ascii="Trebuchet MS" w:hAnsi="Trebuchet MS" w:cs="Arial"/>
          <w:sz w:val="18"/>
          <w:szCs w:val="18"/>
        </w:rPr>
        <w:t>1. I produttori e gli utilizzatori che non adempiano all'obbligo di raccolta di cui all'articolo 221, comma 2, o non adottino, in alternativa, sistemi gestionali ai sensi del</w:t>
      </w:r>
      <w:r>
        <w:rPr>
          <w:rFonts w:ascii="Trebuchet MS" w:hAnsi="Trebuchet MS" w:cs="Arial"/>
          <w:sz w:val="18"/>
          <w:szCs w:val="18"/>
        </w:rPr>
        <w:t xml:space="preserve"> </w:t>
      </w:r>
      <w:r w:rsidRPr="003E68E9">
        <w:rPr>
          <w:rFonts w:ascii="Trebuchet MS" w:hAnsi="Trebuchet MS" w:cs="Arial"/>
          <w:sz w:val="18"/>
          <w:szCs w:val="18"/>
        </w:rPr>
        <w:t>medesimo articolo 221, comma 3, lettere a) e c), sono puniti con la sanzione amministrativa pecuniaria pari a sei volte le somme dovute al CONAI, fatto comunque</w:t>
      </w:r>
      <w:r>
        <w:rPr>
          <w:rFonts w:ascii="Trebuchet MS" w:hAnsi="Trebuchet MS" w:cs="Arial"/>
          <w:sz w:val="18"/>
          <w:szCs w:val="18"/>
        </w:rPr>
        <w:t xml:space="preserve"> </w:t>
      </w:r>
      <w:r w:rsidRPr="003E68E9">
        <w:rPr>
          <w:rFonts w:ascii="Trebuchet MS" w:hAnsi="Trebuchet MS" w:cs="Arial"/>
          <w:sz w:val="18"/>
          <w:szCs w:val="18"/>
        </w:rPr>
        <w:t>salvo l'obbligo di corrispondere i contributi pregressi.</w:t>
      </w:r>
    </w:p>
    <w:p w:rsidR="003E68E9" w:rsidRPr="003E68E9" w:rsidRDefault="003E68E9" w:rsidP="003E68E9">
      <w:pPr>
        <w:autoSpaceDE w:val="0"/>
        <w:autoSpaceDN w:val="0"/>
        <w:adjustRightInd w:val="0"/>
        <w:ind w:left="284" w:hanging="284"/>
        <w:jc w:val="both"/>
        <w:rPr>
          <w:rFonts w:ascii="Trebuchet MS" w:hAnsi="Trebuchet MS" w:cs="Arial"/>
          <w:sz w:val="18"/>
          <w:szCs w:val="18"/>
        </w:rPr>
      </w:pPr>
      <w:r w:rsidRPr="003E68E9">
        <w:rPr>
          <w:rFonts w:ascii="Trebuchet MS" w:hAnsi="Trebuchet MS" w:cs="Arial"/>
          <w:sz w:val="18"/>
          <w:szCs w:val="18"/>
        </w:rPr>
        <w:t>2. I produttori di imballaggi che non provvedono ad organizzare un sistema per l'adempimento degli obblighi di cui all'articolo 221, comma 3, e non aderiscono ai</w:t>
      </w:r>
      <w:r>
        <w:rPr>
          <w:rFonts w:ascii="Trebuchet MS" w:hAnsi="Trebuchet MS" w:cs="Arial"/>
          <w:sz w:val="18"/>
          <w:szCs w:val="18"/>
        </w:rPr>
        <w:t xml:space="preserve"> </w:t>
      </w:r>
      <w:r w:rsidRPr="003E68E9">
        <w:rPr>
          <w:rFonts w:ascii="Trebuchet MS" w:hAnsi="Trebuchet MS" w:cs="Arial"/>
          <w:sz w:val="18"/>
          <w:szCs w:val="18"/>
        </w:rPr>
        <w:t>consorzi di cui all'articolo 223, né adottano un sistema di restituzione dei propri imballaggi ai sensi dell'articolo 221, comma 3, lettere a) e c), sono puniti con la</w:t>
      </w:r>
      <w:r>
        <w:rPr>
          <w:rFonts w:ascii="Trebuchet MS" w:hAnsi="Trebuchet MS" w:cs="Arial"/>
          <w:sz w:val="18"/>
          <w:szCs w:val="18"/>
        </w:rPr>
        <w:t xml:space="preserve"> </w:t>
      </w:r>
      <w:r w:rsidRPr="003E68E9">
        <w:rPr>
          <w:rFonts w:ascii="Trebuchet MS" w:hAnsi="Trebuchet MS" w:cs="Arial"/>
          <w:sz w:val="18"/>
          <w:szCs w:val="18"/>
        </w:rPr>
        <w:t xml:space="preserve">sanzione amministrativa </w:t>
      </w:r>
      <w:r w:rsidRPr="003E68E9">
        <w:rPr>
          <w:rFonts w:ascii="Trebuchet MS" w:hAnsi="Trebuchet MS" w:cs="Arial"/>
          <w:sz w:val="18"/>
          <w:szCs w:val="18"/>
        </w:rPr>
        <w:lastRenderedPageBreak/>
        <w:t>pecuniaria da quindicimilacinquecento euro a quarantaseimilacinquecento euro. La stessa pena si applica agli utilizzatori che non</w:t>
      </w:r>
      <w:r>
        <w:rPr>
          <w:rFonts w:ascii="Trebuchet MS" w:hAnsi="Trebuchet MS" w:cs="Arial"/>
          <w:sz w:val="18"/>
          <w:szCs w:val="18"/>
        </w:rPr>
        <w:t xml:space="preserve"> </w:t>
      </w:r>
      <w:r w:rsidRPr="003E68E9">
        <w:rPr>
          <w:rFonts w:ascii="Trebuchet MS" w:hAnsi="Trebuchet MS" w:cs="Arial"/>
          <w:sz w:val="18"/>
          <w:szCs w:val="18"/>
        </w:rPr>
        <w:t>adempiono all'obbligo di cui all' all'articolo 221, comma 4.</w:t>
      </w:r>
    </w:p>
    <w:p w:rsidR="003E68E9" w:rsidRPr="003E68E9" w:rsidRDefault="003E68E9" w:rsidP="003E68E9">
      <w:pPr>
        <w:autoSpaceDE w:val="0"/>
        <w:autoSpaceDN w:val="0"/>
        <w:adjustRightInd w:val="0"/>
        <w:ind w:left="284" w:hanging="284"/>
        <w:jc w:val="both"/>
        <w:rPr>
          <w:rFonts w:ascii="Trebuchet MS" w:hAnsi="Trebuchet MS" w:cs="Arial"/>
          <w:sz w:val="18"/>
          <w:szCs w:val="18"/>
        </w:rPr>
      </w:pPr>
      <w:r w:rsidRPr="003E68E9">
        <w:rPr>
          <w:rFonts w:ascii="Trebuchet MS" w:hAnsi="Trebuchet MS" w:cs="Arial"/>
          <w:sz w:val="18"/>
          <w:szCs w:val="18"/>
        </w:rPr>
        <w:t>3. La violazione dei divieti di cui all'articolo 226, commi 1 e 4, è punita con la sanzione amministrativa pecuniaria da cinquemiladuecento euro a quarantamila euro.</w:t>
      </w:r>
      <w:r w:rsidR="003D4A1E">
        <w:rPr>
          <w:rFonts w:ascii="Trebuchet MS" w:hAnsi="Trebuchet MS" w:cs="Arial"/>
          <w:sz w:val="18"/>
          <w:szCs w:val="18"/>
        </w:rPr>
        <w:t xml:space="preserve"> </w:t>
      </w:r>
      <w:r w:rsidRPr="003E68E9">
        <w:rPr>
          <w:rFonts w:ascii="Trebuchet MS" w:hAnsi="Trebuchet MS" w:cs="Arial"/>
          <w:sz w:val="18"/>
          <w:szCs w:val="18"/>
        </w:rPr>
        <w:t>La stessa pena si applica a chiunque immette nel mercato interno imballaggi privi dei requisiti di cui all'articolo 219, comma 5.</w:t>
      </w:r>
    </w:p>
    <w:p w:rsidR="003E68E9" w:rsidRPr="003E68E9" w:rsidRDefault="003E68E9" w:rsidP="003E68E9">
      <w:pPr>
        <w:autoSpaceDE w:val="0"/>
        <w:autoSpaceDN w:val="0"/>
        <w:adjustRightInd w:val="0"/>
        <w:ind w:left="284" w:hanging="284"/>
        <w:jc w:val="both"/>
        <w:rPr>
          <w:rFonts w:ascii="Trebuchet MS" w:hAnsi="Trebuchet MS" w:cs="Arial"/>
          <w:sz w:val="18"/>
          <w:szCs w:val="18"/>
        </w:rPr>
      </w:pPr>
      <w:r w:rsidRPr="003E68E9">
        <w:rPr>
          <w:rFonts w:ascii="Trebuchet MS" w:hAnsi="Trebuchet MS" w:cs="Arial"/>
          <w:sz w:val="18"/>
          <w:szCs w:val="18"/>
        </w:rPr>
        <w:t>4. La violazione del disposto di cui all'articolo 226, comma 3, è punita con la sanzione amministrativa pecuniaria da duemilaseicento euro a quindicimilacinquecento</w:t>
      </w:r>
      <w:r>
        <w:rPr>
          <w:rFonts w:ascii="Trebuchet MS" w:hAnsi="Trebuchet MS" w:cs="Arial"/>
          <w:sz w:val="18"/>
          <w:szCs w:val="18"/>
        </w:rPr>
        <w:t xml:space="preserve"> </w:t>
      </w:r>
      <w:r w:rsidRPr="003E68E9">
        <w:rPr>
          <w:rFonts w:ascii="Trebuchet MS" w:hAnsi="Trebuchet MS" w:cs="Arial"/>
          <w:sz w:val="18"/>
          <w:szCs w:val="18"/>
        </w:rPr>
        <w:t>euro.</w:t>
      </w:r>
    </w:p>
    <w:p w:rsidR="003E68E9" w:rsidRPr="003E68E9" w:rsidRDefault="003E68E9" w:rsidP="003E68E9">
      <w:pPr>
        <w:autoSpaceDE w:val="0"/>
        <w:autoSpaceDN w:val="0"/>
        <w:adjustRightInd w:val="0"/>
        <w:ind w:left="284" w:hanging="284"/>
        <w:jc w:val="both"/>
        <w:rPr>
          <w:rFonts w:ascii="Trebuchet MS" w:hAnsi="Trebuchet MS" w:cs="Arial"/>
          <w:b/>
          <w:sz w:val="18"/>
          <w:szCs w:val="18"/>
        </w:rPr>
      </w:pPr>
      <w:r w:rsidRPr="003E68E9">
        <w:rPr>
          <w:rFonts w:ascii="Trebuchet MS" w:hAnsi="Trebuchet MS" w:cs="Arial"/>
          <w:b/>
          <w:sz w:val="18"/>
          <w:szCs w:val="18"/>
        </w:rPr>
        <w:t>Art. 262 Competenza e giurisdizione</w:t>
      </w:r>
    </w:p>
    <w:p w:rsidR="003E68E9" w:rsidRPr="003E68E9" w:rsidRDefault="003E68E9" w:rsidP="003E68E9">
      <w:pPr>
        <w:autoSpaceDE w:val="0"/>
        <w:autoSpaceDN w:val="0"/>
        <w:adjustRightInd w:val="0"/>
        <w:ind w:left="284" w:hanging="284"/>
        <w:jc w:val="both"/>
        <w:rPr>
          <w:rFonts w:ascii="Trebuchet MS" w:hAnsi="Trebuchet MS" w:cs="Arial"/>
          <w:sz w:val="18"/>
          <w:szCs w:val="18"/>
        </w:rPr>
      </w:pPr>
      <w:r w:rsidRPr="003E68E9">
        <w:rPr>
          <w:rFonts w:ascii="Trebuchet MS" w:hAnsi="Trebuchet MS" w:cs="Arial"/>
          <w:sz w:val="18"/>
          <w:szCs w:val="18"/>
        </w:rPr>
        <w:t>1. Fatte salve le altre disposizioni della legge 24 novembre 1981, n. 689 in materia di accertamento degli illeciti amministrativi, all'irrogazione delle sanzioni</w:t>
      </w:r>
      <w:r>
        <w:rPr>
          <w:rFonts w:ascii="Trebuchet MS" w:hAnsi="Trebuchet MS" w:cs="Arial"/>
          <w:sz w:val="18"/>
          <w:szCs w:val="18"/>
        </w:rPr>
        <w:t xml:space="preserve"> </w:t>
      </w:r>
      <w:r w:rsidRPr="003E68E9">
        <w:rPr>
          <w:rFonts w:ascii="Trebuchet MS" w:hAnsi="Trebuchet MS" w:cs="Arial"/>
          <w:sz w:val="18"/>
          <w:szCs w:val="18"/>
        </w:rPr>
        <w:t>amministrative pecuniarie previste dalla parte quarta del presente decreto provvede la provincia nel cui territorio è stata commessa la violazione, ad eccezione delle</w:t>
      </w:r>
      <w:r>
        <w:rPr>
          <w:rFonts w:ascii="Trebuchet MS" w:hAnsi="Trebuchet MS" w:cs="Arial"/>
          <w:sz w:val="18"/>
          <w:szCs w:val="18"/>
        </w:rPr>
        <w:t xml:space="preserve"> </w:t>
      </w:r>
      <w:r w:rsidRPr="003E68E9">
        <w:rPr>
          <w:rFonts w:ascii="Trebuchet MS" w:hAnsi="Trebuchet MS" w:cs="Arial"/>
          <w:sz w:val="18"/>
          <w:szCs w:val="18"/>
        </w:rPr>
        <w:t>sanzioni previste dall'articolo 261, comma 3, in relazione al divieto di cui all'articolo 226, comma 1, per le quali è competente il comune.</w:t>
      </w:r>
    </w:p>
    <w:p w:rsidR="003E68E9" w:rsidRPr="003E68E9" w:rsidRDefault="003E68E9" w:rsidP="003E68E9">
      <w:pPr>
        <w:autoSpaceDE w:val="0"/>
        <w:autoSpaceDN w:val="0"/>
        <w:adjustRightInd w:val="0"/>
        <w:ind w:left="284" w:hanging="284"/>
        <w:jc w:val="both"/>
        <w:rPr>
          <w:rFonts w:ascii="Trebuchet MS" w:hAnsi="Trebuchet MS" w:cs="Arial"/>
          <w:sz w:val="18"/>
          <w:szCs w:val="18"/>
        </w:rPr>
      </w:pPr>
      <w:r w:rsidRPr="003E68E9">
        <w:rPr>
          <w:rFonts w:ascii="Trebuchet MS" w:hAnsi="Trebuchet MS" w:cs="Arial"/>
          <w:sz w:val="18"/>
          <w:szCs w:val="18"/>
        </w:rPr>
        <w:t>2. Avverso le ordinanze-ingiunzione relative alle sanzioni amministrative di cui al comma 1 è esperibile il giudizio di opposizione di cui all'art. 23 della legge 24</w:t>
      </w:r>
      <w:r>
        <w:rPr>
          <w:rFonts w:ascii="Trebuchet MS" w:hAnsi="Trebuchet MS" w:cs="Arial"/>
          <w:sz w:val="18"/>
          <w:szCs w:val="18"/>
        </w:rPr>
        <w:t xml:space="preserve"> </w:t>
      </w:r>
      <w:r w:rsidRPr="003E68E9">
        <w:rPr>
          <w:rFonts w:ascii="Trebuchet MS" w:hAnsi="Trebuchet MS" w:cs="Arial"/>
          <w:sz w:val="18"/>
          <w:szCs w:val="18"/>
        </w:rPr>
        <w:t>novembre 1981, n. 689.</w:t>
      </w:r>
    </w:p>
    <w:p w:rsidR="003E68E9" w:rsidRPr="003E68E9" w:rsidRDefault="003E68E9" w:rsidP="003E68E9">
      <w:pPr>
        <w:autoSpaceDE w:val="0"/>
        <w:autoSpaceDN w:val="0"/>
        <w:adjustRightInd w:val="0"/>
        <w:ind w:left="284" w:hanging="284"/>
        <w:jc w:val="both"/>
        <w:rPr>
          <w:rFonts w:ascii="Trebuchet MS" w:hAnsi="Trebuchet MS" w:cs="Arial"/>
          <w:sz w:val="18"/>
          <w:szCs w:val="18"/>
        </w:rPr>
      </w:pPr>
      <w:r w:rsidRPr="003E68E9">
        <w:rPr>
          <w:rFonts w:ascii="Trebuchet MS" w:hAnsi="Trebuchet MS" w:cs="Arial"/>
          <w:sz w:val="18"/>
          <w:szCs w:val="18"/>
        </w:rPr>
        <w:t>3. Per i procedimenti penali pendenti alla data di entrata in vigore della parte quarta del presente decreto l'autorità giudiziaria, se non deve pronunziare decreto di</w:t>
      </w:r>
      <w:r>
        <w:rPr>
          <w:rFonts w:ascii="Trebuchet MS" w:hAnsi="Trebuchet MS" w:cs="Arial"/>
          <w:sz w:val="18"/>
          <w:szCs w:val="18"/>
        </w:rPr>
        <w:t xml:space="preserve"> </w:t>
      </w:r>
      <w:r w:rsidRPr="003E68E9">
        <w:rPr>
          <w:rFonts w:ascii="Trebuchet MS" w:hAnsi="Trebuchet MS" w:cs="Arial"/>
          <w:sz w:val="18"/>
          <w:szCs w:val="18"/>
        </w:rPr>
        <w:t>archiviazione o sentenza di proscioglimento, dispone la trasmissione degli atti agli Enti indicati al comma 1 ai fini dell'applicazione delle sanzioni amministrative.</w:t>
      </w:r>
    </w:p>
    <w:p w:rsidR="003E68E9" w:rsidRPr="003E68E9" w:rsidRDefault="003E68E9" w:rsidP="003E68E9">
      <w:pPr>
        <w:autoSpaceDE w:val="0"/>
        <w:autoSpaceDN w:val="0"/>
        <w:adjustRightInd w:val="0"/>
        <w:ind w:left="284" w:hanging="284"/>
        <w:jc w:val="both"/>
        <w:rPr>
          <w:rFonts w:ascii="Trebuchet MS" w:hAnsi="Trebuchet MS" w:cs="Arial"/>
          <w:b/>
          <w:sz w:val="18"/>
          <w:szCs w:val="18"/>
        </w:rPr>
      </w:pPr>
      <w:r w:rsidRPr="003E68E9">
        <w:rPr>
          <w:rFonts w:ascii="Trebuchet MS" w:hAnsi="Trebuchet MS" w:cs="Arial"/>
          <w:b/>
          <w:sz w:val="18"/>
          <w:szCs w:val="18"/>
        </w:rPr>
        <w:t xml:space="preserve">Art. 263 Proventi delle sanzioni amministrative pecuniarie </w:t>
      </w:r>
    </w:p>
    <w:p w:rsidR="00C06ED5" w:rsidRPr="003E68E9" w:rsidRDefault="003E68E9" w:rsidP="003E68E9">
      <w:pPr>
        <w:autoSpaceDE w:val="0"/>
        <w:autoSpaceDN w:val="0"/>
        <w:adjustRightInd w:val="0"/>
        <w:ind w:left="284" w:hanging="284"/>
        <w:jc w:val="both"/>
        <w:rPr>
          <w:rFonts w:ascii="Trebuchet MS" w:hAnsi="Trebuchet MS" w:cs="Arial"/>
          <w:sz w:val="18"/>
          <w:szCs w:val="18"/>
        </w:rPr>
      </w:pPr>
      <w:r w:rsidRPr="003E68E9">
        <w:rPr>
          <w:rFonts w:ascii="Trebuchet MS" w:hAnsi="Trebuchet MS" w:cs="Arial"/>
          <w:sz w:val="18"/>
          <w:szCs w:val="18"/>
        </w:rPr>
        <w:t>1. I proventi delle sanzioni amministrative pecuniarie per le violazioni di cui alle disposizioni della parte quarta del presente decreto sono devoluti alle province e</w:t>
      </w:r>
      <w:r>
        <w:rPr>
          <w:rFonts w:ascii="Trebuchet MS" w:hAnsi="Trebuchet MS" w:cs="Arial"/>
          <w:sz w:val="18"/>
          <w:szCs w:val="18"/>
        </w:rPr>
        <w:t xml:space="preserve"> </w:t>
      </w:r>
      <w:r w:rsidRPr="003E68E9">
        <w:rPr>
          <w:rFonts w:ascii="Trebuchet MS" w:hAnsi="Trebuchet MS" w:cs="Arial"/>
          <w:sz w:val="18"/>
          <w:szCs w:val="18"/>
        </w:rPr>
        <w:t>sono destinati all'esercizio delle funzioni di controllo in materia ambientale, fatti salvi i proventi delle sanzioni amministrative pecuniarie di cui all'articolo 261, comma</w:t>
      </w:r>
      <w:r>
        <w:rPr>
          <w:rFonts w:ascii="Trebuchet MS" w:hAnsi="Trebuchet MS" w:cs="Arial"/>
          <w:sz w:val="18"/>
          <w:szCs w:val="18"/>
        </w:rPr>
        <w:t xml:space="preserve"> </w:t>
      </w:r>
      <w:r w:rsidRPr="003E68E9">
        <w:rPr>
          <w:rFonts w:ascii="Trebuchet MS" w:hAnsi="Trebuchet MS" w:cs="Arial"/>
          <w:sz w:val="18"/>
          <w:szCs w:val="18"/>
        </w:rPr>
        <w:t>3, in relazione al divieto di cui all'articolo 226, comma 1, che sono devoluti ai comuni</w:t>
      </w:r>
    </w:p>
    <w:p w:rsidR="00C06ED5" w:rsidRPr="003E68E9" w:rsidRDefault="00C06ED5" w:rsidP="003E68E9">
      <w:pPr>
        <w:autoSpaceDE w:val="0"/>
        <w:autoSpaceDN w:val="0"/>
        <w:adjustRightInd w:val="0"/>
        <w:jc w:val="both"/>
        <w:rPr>
          <w:rFonts w:ascii="Trebuchet MS" w:hAnsi="Trebuchet MS" w:cs="Arial"/>
          <w:sz w:val="18"/>
          <w:szCs w:val="18"/>
        </w:rPr>
      </w:pPr>
    </w:p>
    <w:p w:rsidR="00C06ED5" w:rsidRPr="003E68E9" w:rsidRDefault="00C06ED5" w:rsidP="003E68E9">
      <w:pPr>
        <w:autoSpaceDE w:val="0"/>
        <w:autoSpaceDN w:val="0"/>
        <w:adjustRightInd w:val="0"/>
        <w:jc w:val="both"/>
        <w:rPr>
          <w:rFonts w:ascii="Trebuchet MS" w:hAnsi="Trebuchet MS" w:cs="Arial"/>
          <w:sz w:val="18"/>
          <w:szCs w:val="18"/>
        </w:rPr>
      </w:pPr>
    </w:p>
    <w:p w:rsidR="00E33F41" w:rsidRPr="00C06ED5" w:rsidRDefault="00E33F41" w:rsidP="00C06ED5">
      <w:pPr>
        <w:jc w:val="center"/>
        <w:rPr>
          <w:rFonts w:ascii="Trebuchet MS" w:hAnsi="Trebuchet MS" w:cs="Arial"/>
          <w:sz w:val="20"/>
        </w:rPr>
      </w:pPr>
    </w:p>
    <w:sectPr w:rsidR="00E33F41" w:rsidRPr="00C06ED5" w:rsidSect="0024201E">
      <w:headerReference w:type="default" r:id="rId9"/>
      <w:footerReference w:type="default" r:id="rId10"/>
      <w:pgSz w:w="11906" w:h="16838" w:code="9"/>
      <w:pgMar w:top="851" w:right="1021" w:bottom="567" w:left="1021" w:header="720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2A9D" w:rsidRDefault="002E2A9D">
      <w:r>
        <w:separator/>
      </w:r>
    </w:p>
  </w:endnote>
  <w:endnote w:type="continuationSeparator" w:id="0">
    <w:p w:rsidR="002E2A9D" w:rsidRDefault="002E2A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Frutiger 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5E62" w:rsidRDefault="00355E62" w:rsidP="00355E62">
    <w:pPr>
      <w:pStyle w:val="Pidipagina"/>
      <w:pBdr>
        <w:top w:val="thinThickSmallGap" w:sz="24" w:space="1" w:color="622423" w:themeColor="accent2" w:themeShade="7F"/>
      </w:pBdr>
      <w:rPr>
        <w:rFonts w:ascii="Trebuchet MS" w:hAnsi="Trebuchet MS"/>
        <w:sz w:val="18"/>
        <w:szCs w:val="18"/>
      </w:rPr>
    </w:pPr>
    <w:r>
      <w:rPr>
        <w:rFonts w:ascii="Trebuchet MS" w:hAnsi="Trebuchet MS"/>
        <w:sz w:val="18"/>
        <w:szCs w:val="18"/>
      </w:rPr>
      <w:tab/>
    </w:r>
    <w:r>
      <w:rPr>
        <w:rFonts w:ascii="Trebuchet MS" w:hAnsi="Trebuchet MS"/>
        <w:sz w:val="18"/>
        <w:szCs w:val="18"/>
      </w:rPr>
      <w:tab/>
      <w:t xml:space="preserve"> Pagina </w:t>
    </w:r>
    <w:r w:rsidR="00E86392">
      <w:rPr>
        <w:rFonts w:ascii="Trebuchet MS" w:hAnsi="Trebuchet MS"/>
        <w:sz w:val="18"/>
        <w:szCs w:val="18"/>
      </w:rPr>
      <w:fldChar w:fldCharType="begin"/>
    </w:r>
    <w:r>
      <w:rPr>
        <w:rFonts w:ascii="Trebuchet MS" w:hAnsi="Trebuchet MS"/>
        <w:sz w:val="18"/>
        <w:szCs w:val="18"/>
      </w:rPr>
      <w:instrText xml:space="preserve"> PAGE   \* MERGEFORMAT </w:instrText>
    </w:r>
    <w:r w:rsidR="00E86392">
      <w:rPr>
        <w:rFonts w:ascii="Trebuchet MS" w:hAnsi="Trebuchet MS"/>
        <w:sz w:val="18"/>
        <w:szCs w:val="18"/>
      </w:rPr>
      <w:fldChar w:fldCharType="separate"/>
    </w:r>
    <w:r w:rsidR="003D4A1E">
      <w:rPr>
        <w:rFonts w:ascii="Trebuchet MS" w:hAnsi="Trebuchet MS"/>
        <w:noProof/>
        <w:sz w:val="18"/>
        <w:szCs w:val="18"/>
      </w:rPr>
      <w:t>5</w:t>
    </w:r>
    <w:r w:rsidR="00E86392">
      <w:rPr>
        <w:rFonts w:ascii="Trebuchet MS" w:hAnsi="Trebuchet MS"/>
        <w:sz w:val="18"/>
        <w:szCs w:val="18"/>
      </w:rPr>
      <w:fldChar w:fldCharType="end"/>
    </w:r>
  </w:p>
  <w:p w:rsidR="00C06ED5" w:rsidRPr="00D17FE5" w:rsidRDefault="00C06ED5" w:rsidP="00C06ED5">
    <w:pPr>
      <w:spacing w:before="100" w:beforeAutospacing="1" w:after="100" w:afterAutospacing="1"/>
      <w:rPr>
        <w:rFonts w:ascii="Trebuchet MS" w:hAnsi="Trebuchet MS"/>
        <w:sz w:val="18"/>
        <w:szCs w:val="18"/>
      </w:rPr>
    </w:pPr>
    <w:r>
      <w:rPr>
        <w:rFonts w:ascii="Trebuchet MS" w:hAnsi="Trebuchet MS"/>
        <w:sz w:val="18"/>
        <w:szCs w:val="18"/>
      </w:rPr>
      <w:t xml:space="preserve">Dichiarazione </w:t>
    </w:r>
    <w:r w:rsidR="00D17FE5">
      <w:rPr>
        <w:rFonts w:ascii="Trebuchet MS" w:hAnsi="Trebuchet MS"/>
        <w:sz w:val="18"/>
        <w:szCs w:val="18"/>
      </w:rPr>
      <w:t xml:space="preserve">ai sensi del </w:t>
    </w:r>
    <w:r w:rsidRPr="00D17FE5">
      <w:rPr>
        <w:rFonts w:ascii="Trebuchet MS" w:hAnsi="Trebuchet MS"/>
        <w:sz w:val="18"/>
        <w:szCs w:val="18"/>
      </w:rPr>
      <w:t>Decreto del Ministro dell'ambiente 1° aprile 1998, n. 145 - DLgs 152/2006 modificato dal DLgs 4/2008 Art.193 Commi 1, 2 , 6 e 9</w:t>
    </w:r>
  </w:p>
  <w:p w:rsidR="00355E62" w:rsidRDefault="00355E62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2A9D" w:rsidRDefault="002E2A9D">
      <w:r>
        <w:separator/>
      </w:r>
    </w:p>
  </w:footnote>
  <w:footnote w:type="continuationSeparator" w:id="0">
    <w:p w:rsidR="002E2A9D" w:rsidRDefault="002E2A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6DEF" w:rsidRDefault="005F6DEF" w:rsidP="00F40839">
    <w:pPr>
      <w:pStyle w:val="Intestazione"/>
      <w:jc w:val="right"/>
      <w:rPr>
        <w:rFonts w:ascii="Arial" w:hAnsi="Arial"/>
        <w:color w:val="808080"/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15B9F"/>
    <w:multiLevelType w:val="hybridMultilevel"/>
    <w:tmpl w:val="25847EBE"/>
    <w:lvl w:ilvl="0" w:tplc="6776B7B4">
      <w:numFmt w:val="bullet"/>
      <w:lvlText w:val=""/>
      <w:lvlJc w:val="left"/>
      <w:pPr>
        <w:tabs>
          <w:tab w:val="num" w:pos="502"/>
        </w:tabs>
        <w:ind w:left="502" w:hanging="360"/>
      </w:pPr>
      <w:rPr>
        <w:rFonts w:ascii="Wingdings" w:eastAsia="Times New Roman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">
    <w:nsid w:val="0D7148A2"/>
    <w:multiLevelType w:val="hybridMultilevel"/>
    <w:tmpl w:val="5254F2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3643DE"/>
    <w:multiLevelType w:val="singleLevel"/>
    <w:tmpl w:val="DED89B1A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3">
    <w:nsid w:val="198C372F"/>
    <w:multiLevelType w:val="singleLevel"/>
    <w:tmpl w:val="A01865B0"/>
    <w:lvl w:ilvl="0">
      <w:start w:val="3"/>
      <w:numFmt w:val="bullet"/>
      <w:lvlText w:val="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i w:val="0"/>
        <w:sz w:val="24"/>
      </w:rPr>
    </w:lvl>
  </w:abstractNum>
  <w:abstractNum w:abstractNumId="4">
    <w:nsid w:val="2AFD7297"/>
    <w:multiLevelType w:val="hybridMultilevel"/>
    <w:tmpl w:val="F8A214BE"/>
    <w:lvl w:ilvl="0" w:tplc="FD1012F2">
      <w:numFmt w:val="bullet"/>
      <w:lvlText w:val=""/>
      <w:lvlJc w:val="left"/>
      <w:pPr>
        <w:tabs>
          <w:tab w:val="num" w:pos="927"/>
        </w:tabs>
        <w:ind w:left="927" w:hanging="360"/>
      </w:pPr>
      <w:rPr>
        <w:rFonts w:ascii="Wingdings" w:eastAsia="Times New Roman" w:hAnsi="Wingdings" w:cs="Times New Roman" w:hint="default"/>
        <w:color w:val="auto"/>
        <w:sz w:val="24"/>
      </w:rPr>
    </w:lvl>
    <w:lvl w:ilvl="1" w:tplc="18247E90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DB0C0CBC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0C0BBB0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EBA00C58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D5886A7A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2E0CD68E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B834449C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73586F66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5">
    <w:nsid w:val="2B923C0D"/>
    <w:multiLevelType w:val="singleLevel"/>
    <w:tmpl w:val="F9FCC17C"/>
    <w:lvl w:ilvl="0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abstractNum w:abstractNumId="6">
    <w:nsid w:val="2E5C2FD5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>
    <w:nsid w:val="2FB31474"/>
    <w:multiLevelType w:val="singleLevel"/>
    <w:tmpl w:val="19D0B7A2"/>
    <w:lvl w:ilvl="0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</w:abstractNum>
  <w:abstractNum w:abstractNumId="8">
    <w:nsid w:val="37F85534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>
    <w:nsid w:val="38D3238E"/>
    <w:multiLevelType w:val="hybridMultilevel"/>
    <w:tmpl w:val="D11252DA"/>
    <w:lvl w:ilvl="0" w:tplc="CE4E33F6">
      <w:numFmt w:val="bullet"/>
      <w:lvlText w:val=""/>
      <w:lvlJc w:val="left"/>
      <w:pPr>
        <w:tabs>
          <w:tab w:val="num" w:pos="502"/>
        </w:tabs>
        <w:ind w:left="502" w:hanging="360"/>
      </w:pPr>
      <w:rPr>
        <w:rFonts w:ascii="Wingdings" w:eastAsia="Times New Roman" w:hAnsi="Wingdings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0">
    <w:nsid w:val="469A3ACE"/>
    <w:multiLevelType w:val="singleLevel"/>
    <w:tmpl w:val="19D0B7A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482D39F8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4ABB20CD"/>
    <w:multiLevelType w:val="singleLevel"/>
    <w:tmpl w:val="1F64AAFA"/>
    <w:lvl w:ilvl="0">
      <w:numFmt w:val="bullet"/>
      <w:lvlText w:val=""/>
      <w:lvlJc w:val="left"/>
      <w:pPr>
        <w:tabs>
          <w:tab w:val="num" w:pos="1058"/>
        </w:tabs>
        <w:ind w:left="1058" w:hanging="360"/>
      </w:pPr>
      <w:rPr>
        <w:rFonts w:ascii="Wingdings" w:hAnsi="Wingdings" w:hint="default"/>
        <w:sz w:val="24"/>
      </w:rPr>
    </w:lvl>
  </w:abstractNum>
  <w:abstractNum w:abstractNumId="13">
    <w:nsid w:val="578D1190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4">
    <w:nsid w:val="5AD42F55"/>
    <w:multiLevelType w:val="singleLevel"/>
    <w:tmpl w:val="6FA6BB2A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>
    <w:nsid w:val="693E2B6B"/>
    <w:multiLevelType w:val="singleLevel"/>
    <w:tmpl w:val="C1927EFC"/>
    <w:lvl w:ilvl="0">
      <w:start w:val="3"/>
      <w:numFmt w:val="upperLetter"/>
      <w:lvlText w:val="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>
    <w:nsid w:val="705C4F4C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7">
    <w:nsid w:val="709A0548"/>
    <w:multiLevelType w:val="singleLevel"/>
    <w:tmpl w:val="63D693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72254ED9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9">
    <w:nsid w:val="78052BC2"/>
    <w:multiLevelType w:val="singleLevel"/>
    <w:tmpl w:val="F9A27BA2"/>
    <w:lvl w:ilvl="0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0">
    <w:nsid w:val="7A7B0239"/>
    <w:multiLevelType w:val="singleLevel"/>
    <w:tmpl w:val="A01865B0"/>
    <w:lvl w:ilvl="0">
      <w:start w:val="3"/>
      <w:numFmt w:val="bullet"/>
      <w:lvlText w:val="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i w:val="0"/>
        <w:sz w:val="24"/>
      </w:rPr>
    </w:lvl>
  </w:abstractNum>
  <w:abstractNum w:abstractNumId="21">
    <w:nsid w:val="7EF00B71"/>
    <w:multiLevelType w:val="singleLevel"/>
    <w:tmpl w:val="401CC3D2"/>
    <w:lvl w:ilvl="0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hint="default"/>
      </w:rPr>
    </w:lvl>
  </w:abstractNum>
  <w:num w:numId="1">
    <w:abstractNumId w:val="21"/>
  </w:num>
  <w:num w:numId="2">
    <w:abstractNumId w:val="5"/>
  </w:num>
  <w:num w:numId="3">
    <w:abstractNumId w:val="2"/>
  </w:num>
  <w:num w:numId="4">
    <w:abstractNumId w:val="11"/>
  </w:num>
  <w:num w:numId="5">
    <w:abstractNumId w:val="19"/>
  </w:num>
  <w:num w:numId="6">
    <w:abstractNumId w:val="10"/>
  </w:num>
  <w:num w:numId="7">
    <w:abstractNumId w:val="14"/>
  </w:num>
  <w:num w:numId="8">
    <w:abstractNumId w:val="7"/>
  </w:num>
  <w:num w:numId="9">
    <w:abstractNumId w:val="6"/>
  </w:num>
  <w:num w:numId="10">
    <w:abstractNumId w:val="12"/>
  </w:num>
  <w:num w:numId="11">
    <w:abstractNumId w:val="18"/>
  </w:num>
  <w:num w:numId="12">
    <w:abstractNumId w:val="3"/>
  </w:num>
  <w:num w:numId="13">
    <w:abstractNumId w:val="8"/>
  </w:num>
  <w:num w:numId="14">
    <w:abstractNumId w:val="16"/>
  </w:num>
  <w:num w:numId="15">
    <w:abstractNumId w:val="16"/>
  </w:num>
  <w:num w:numId="16">
    <w:abstractNumId w:val="15"/>
  </w:num>
  <w:num w:numId="17">
    <w:abstractNumId w:val="20"/>
  </w:num>
  <w:num w:numId="18">
    <w:abstractNumId w:val="17"/>
  </w:num>
  <w:num w:numId="19">
    <w:abstractNumId w:val="4"/>
  </w:num>
  <w:num w:numId="20">
    <w:abstractNumId w:val="0"/>
  </w:num>
  <w:num w:numId="21">
    <w:abstractNumId w:val="9"/>
  </w:num>
  <w:num w:numId="2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attachedTemplate r:id="rId1"/>
  <w:stylePaneFormatFilter w:val="3F01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/>
  <w:rsids>
    <w:rsidRoot w:val="00000692"/>
    <w:rsid w:val="00000692"/>
    <w:rsid w:val="00013455"/>
    <w:rsid w:val="0002155B"/>
    <w:rsid w:val="00042CA1"/>
    <w:rsid w:val="00060DE2"/>
    <w:rsid w:val="00061DAC"/>
    <w:rsid w:val="0007013B"/>
    <w:rsid w:val="00090615"/>
    <w:rsid w:val="000A5B07"/>
    <w:rsid w:val="000B00A4"/>
    <w:rsid w:val="000C601F"/>
    <w:rsid w:val="000E7295"/>
    <w:rsid w:val="00125941"/>
    <w:rsid w:val="00145C21"/>
    <w:rsid w:val="00163396"/>
    <w:rsid w:val="001B2476"/>
    <w:rsid w:val="001C7282"/>
    <w:rsid w:val="001C73B7"/>
    <w:rsid w:val="001D04B5"/>
    <w:rsid w:val="001D3910"/>
    <w:rsid w:val="001D7689"/>
    <w:rsid w:val="001F2887"/>
    <w:rsid w:val="002151D6"/>
    <w:rsid w:val="00240088"/>
    <w:rsid w:val="0024201E"/>
    <w:rsid w:val="00257F95"/>
    <w:rsid w:val="002764E2"/>
    <w:rsid w:val="002B34DD"/>
    <w:rsid w:val="002E2A9D"/>
    <w:rsid w:val="003232E6"/>
    <w:rsid w:val="00333529"/>
    <w:rsid w:val="00355E62"/>
    <w:rsid w:val="0036641D"/>
    <w:rsid w:val="00392581"/>
    <w:rsid w:val="003B1A4C"/>
    <w:rsid w:val="003D4A1E"/>
    <w:rsid w:val="003E68E9"/>
    <w:rsid w:val="00422C49"/>
    <w:rsid w:val="0043778F"/>
    <w:rsid w:val="00473B4C"/>
    <w:rsid w:val="004846A2"/>
    <w:rsid w:val="004B2C20"/>
    <w:rsid w:val="004D61E0"/>
    <w:rsid w:val="0051353F"/>
    <w:rsid w:val="00524A38"/>
    <w:rsid w:val="00525396"/>
    <w:rsid w:val="00581B4C"/>
    <w:rsid w:val="005B528F"/>
    <w:rsid w:val="005C20E7"/>
    <w:rsid w:val="005D3205"/>
    <w:rsid w:val="005D45D8"/>
    <w:rsid w:val="005F6DEF"/>
    <w:rsid w:val="00613289"/>
    <w:rsid w:val="00633184"/>
    <w:rsid w:val="00637633"/>
    <w:rsid w:val="006638E0"/>
    <w:rsid w:val="0068004D"/>
    <w:rsid w:val="00686AFA"/>
    <w:rsid w:val="0069153F"/>
    <w:rsid w:val="006D1069"/>
    <w:rsid w:val="006F176B"/>
    <w:rsid w:val="007035C4"/>
    <w:rsid w:val="007234A1"/>
    <w:rsid w:val="00741D45"/>
    <w:rsid w:val="0077723E"/>
    <w:rsid w:val="007840CE"/>
    <w:rsid w:val="007924D2"/>
    <w:rsid w:val="007C4961"/>
    <w:rsid w:val="007C7A99"/>
    <w:rsid w:val="007D7FD5"/>
    <w:rsid w:val="008062DB"/>
    <w:rsid w:val="008147F9"/>
    <w:rsid w:val="00815B2B"/>
    <w:rsid w:val="00850ED4"/>
    <w:rsid w:val="008628E2"/>
    <w:rsid w:val="008636EC"/>
    <w:rsid w:val="008A7528"/>
    <w:rsid w:val="00913ADC"/>
    <w:rsid w:val="0091459E"/>
    <w:rsid w:val="009264A2"/>
    <w:rsid w:val="009560A1"/>
    <w:rsid w:val="00963463"/>
    <w:rsid w:val="009737A8"/>
    <w:rsid w:val="00984B46"/>
    <w:rsid w:val="00992F72"/>
    <w:rsid w:val="00997B82"/>
    <w:rsid w:val="009F39D3"/>
    <w:rsid w:val="00A050EA"/>
    <w:rsid w:val="00A10B02"/>
    <w:rsid w:val="00A266ED"/>
    <w:rsid w:val="00A45EEC"/>
    <w:rsid w:val="00A63F22"/>
    <w:rsid w:val="00AB4F84"/>
    <w:rsid w:val="00AC5B4E"/>
    <w:rsid w:val="00AE0EAE"/>
    <w:rsid w:val="00AF0C3C"/>
    <w:rsid w:val="00AF665E"/>
    <w:rsid w:val="00B137FD"/>
    <w:rsid w:val="00B16F79"/>
    <w:rsid w:val="00B270D1"/>
    <w:rsid w:val="00BD2975"/>
    <w:rsid w:val="00C06ED5"/>
    <w:rsid w:val="00C07E37"/>
    <w:rsid w:val="00C24FA5"/>
    <w:rsid w:val="00C453B8"/>
    <w:rsid w:val="00C6588F"/>
    <w:rsid w:val="00CA4017"/>
    <w:rsid w:val="00CC2F71"/>
    <w:rsid w:val="00CD5344"/>
    <w:rsid w:val="00CE5F6E"/>
    <w:rsid w:val="00D17FE5"/>
    <w:rsid w:val="00D469B2"/>
    <w:rsid w:val="00D571AB"/>
    <w:rsid w:val="00D8087E"/>
    <w:rsid w:val="00D97585"/>
    <w:rsid w:val="00DA18DD"/>
    <w:rsid w:val="00DB219F"/>
    <w:rsid w:val="00DC0881"/>
    <w:rsid w:val="00E24420"/>
    <w:rsid w:val="00E276EB"/>
    <w:rsid w:val="00E33F41"/>
    <w:rsid w:val="00E86392"/>
    <w:rsid w:val="00EC4160"/>
    <w:rsid w:val="00ED083A"/>
    <w:rsid w:val="00F33CE2"/>
    <w:rsid w:val="00F34A60"/>
    <w:rsid w:val="00F40839"/>
    <w:rsid w:val="00F87761"/>
    <w:rsid w:val="00FA4331"/>
    <w:rsid w:val="00FC7AF1"/>
    <w:rsid w:val="00FE4141"/>
    <w:rsid w:val="00FF72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4201E"/>
    <w:rPr>
      <w:sz w:val="28"/>
    </w:rPr>
  </w:style>
  <w:style w:type="paragraph" w:styleId="Titolo1">
    <w:name w:val="heading 1"/>
    <w:basedOn w:val="Normale"/>
    <w:next w:val="Normale"/>
    <w:qFormat/>
    <w:rsid w:val="00392581"/>
    <w:pPr>
      <w:keepNext/>
      <w:outlineLvl w:val="0"/>
    </w:pPr>
    <w:rPr>
      <w:i/>
      <w:sz w:val="24"/>
    </w:rPr>
  </w:style>
  <w:style w:type="paragraph" w:styleId="Titolo2">
    <w:name w:val="heading 2"/>
    <w:basedOn w:val="Normale"/>
    <w:next w:val="Normale"/>
    <w:qFormat/>
    <w:rsid w:val="00392581"/>
    <w:pPr>
      <w:keepNext/>
      <w:jc w:val="both"/>
      <w:outlineLvl w:val="1"/>
    </w:pPr>
    <w:rPr>
      <w:b/>
      <w:sz w:val="24"/>
    </w:rPr>
  </w:style>
  <w:style w:type="paragraph" w:styleId="Titolo3">
    <w:name w:val="heading 3"/>
    <w:basedOn w:val="Normale"/>
    <w:next w:val="Normale"/>
    <w:qFormat/>
    <w:rsid w:val="00392581"/>
    <w:pPr>
      <w:keepNext/>
      <w:jc w:val="both"/>
      <w:outlineLvl w:val="2"/>
    </w:pPr>
    <w:rPr>
      <w:b/>
      <w:sz w:val="20"/>
    </w:rPr>
  </w:style>
  <w:style w:type="paragraph" w:styleId="Titolo4">
    <w:name w:val="heading 4"/>
    <w:basedOn w:val="Normale"/>
    <w:next w:val="Normale"/>
    <w:qFormat/>
    <w:rsid w:val="00392581"/>
    <w:pPr>
      <w:keepNext/>
      <w:ind w:left="4956"/>
      <w:jc w:val="both"/>
      <w:outlineLvl w:val="3"/>
    </w:pPr>
    <w:rPr>
      <w:b/>
      <w:sz w:val="20"/>
    </w:rPr>
  </w:style>
  <w:style w:type="paragraph" w:styleId="Titolo5">
    <w:name w:val="heading 5"/>
    <w:basedOn w:val="Normale"/>
    <w:next w:val="Normale"/>
    <w:qFormat/>
    <w:rsid w:val="00392581"/>
    <w:pPr>
      <w:keepNext/>
      <w:ind w:left="4248" w:firstLine="5"/>
      <w:jc w:val="both"/>
      <w:outlineLvl w:val="4"/>
    </w:pPr>
    <w:rPr>
      <w:b/>
      <w:sz w:val="22"/>
    </w:rPr>
  </w:style>
  <w:style w:type="paragraph" w:styleId="Titolo6">
    <w:name w:val="heading 6"/>
    <w:basedOn w:val="Normale"/>
    <w:next w:val="Normale"/>
    <w:qFormat/>
    <w:rsid w:val="00392581"/>
    <w:pPr>
      <w:keepNext/>
      <w:jc w:val="center"/>
      <w:outlineLvl w:val="5"/>
    </w:pPr>
    <w:rPr>
      <w:rFonts w:ascii="Arial" w:hAnsi="Arial"/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Rientrocorpodeltesto21">
    <w:name w:val="Rientro corpo del testo 21"/>
    <w:basedOn w:val="Normale"/>
    <w:rsid w:val="00392581"/>
    <w:pPr>
      <w:ind w:left="851" w:firstLine="565"/>
      <w:jc w:val="both"/>
    </w:pPr>
    <w:rPr>
      <w:sz w:val="24"/>
    </w:rPr>
  </w:style>
  <w:style w:type="paragraph" w:styleId="Corpodeltesto">
    <w:name w:val="Body Text"/>
    <w:basedOn w:val="Normale"/>
    <w:rsid w:val="00392581"/>
    <w:pPr>
      <w:spacing w:after="120"/>
      <w:jc w:val="both"/>
    </w:pPr>
    <w:rPr>
      <w:rFonts w:ascii="Arial" w:hAnsi="Arial"/>
      <w:sz w:val="20"/>
    </w:rPr>
  </w:style>
  <w:style w:type="paragraph" w:styleId="Rientrocorpodeltesto2">
    <w:name w:val="Body Text Indent 2"/>
    <w:basedOn w:val="Normale"/>
    <w:rsid w:val="00392581"/>
    <w:pPr>
      <w:ind w:left="851" w:firstLine="565"/>
      <w:jc w:val="both"/>
    </w:pPr>
    <w:rPr>
      <w:sz w:val="24"/>
    </w:rPr>
  </w:style>
  <w:style w:type="paragraph" w:styleId="Corpodeltesto2">
    <w:name w:val="Body Text 2"/>
    <w:basedOn w:val="Normale"/>
    <w:rsid w:val="00392581"/>
    <w:pPr>
      <w:jc w:val="both"/>
    </w:pPr>
    <w:rPr>
      <w:b/>
      <w:sz w:val="22"/>
    </w:rPr>
  </w:style>
  <w:style w:type="paragraph" w:styleId="Testonormale">
    <w:name w:val="Plain Text"/>
    <w:basedOn w:val="Normale"/>
    <w:link w:val="TestonormaleCarattere"/>
    <w:rsid w:val="00392581"/>
    <w:pPr>
      <w:spacing w:before="40" w:after="40"/>
      <w:ind w:left="113" w:right="113"/>
      <w:jc w:val="both"/>
    </w:pPr>
    <w:rPr>
      <w:rFonts w:ascii="Arial" w:hAnsi="Arial"/>
      <w:sz w:val="20"/>
    </w:rPr>
  </w:style>
  <w:style w:type="paragraph" w:styleId="Corpodeltesto3">
    <w:name w:val="Body Text 3"/>
    <w:basedOn w:val="Normale"/>
    <w:rsid w:val="00392581"/>
    <w:pPr>
      <w:jc w:val="both"/>
    </w:pPr>
    <w:rPr>
      <w:sz w:val="20"/>
    </w:rPr>
  </w:style>
  <w:style w:type="paragraph" w:styleId="Testodelblocco">
    <w:name w:val="Block Text"/>
    <w:basedOn w:val="Normale"/>
    <w:rsid w:val="00392581"/>
    <w:pPr>
      <w:ind w:left="709" w:right="1048"/>
      <w:jc w:val="center"/>
    </w:pPr>
    <w:rPr>
      <w:i/>
      <w:sz w:val="16"/>
    </w:rPr>
  </w:style>
  <w:style w:type="paragraph" w:styleId="Pidipagina">
    <w:name w:val="footer"/>
    <w:basedOn w:val="Normale"/>
    <w:link w:val="PidipaginaCarattere"/>
    <w:uiPriority w:val="99"/>
    <w:rsid w:val="00392581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392581"/>
  </w:style>
  <w:style w:type="paragraph" w:styleId="Intestazione">
    <w:name w:val="header"/>
    <w:basedOn w:val="Normale"/>
    <w:link w:val="IntestazioneCarattere"/>
    <w:uiPriority w:val="99"/>
    <w:rsid w:val="00392581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2151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A266ED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3ADC"/>
    <w:rPr>
      <w:sz w:val="28"/>
    </w:rPr>
  </w:style>
  <w:style w:type="paragraph" w:styleId="Titolo">
    <w:name w:val="Title"/>
    <w:basedOn w:val="Normale"/>
    <w:link w:val="TitoloCarattere"/>
    <w:qFormat/>
    <w:rsid w:val="00913ADC"/>
    <w:pPr>
      <w:widowControl w:val="0"/>
      <w:jc w:val="center"/>
    </w:pPr>
    <w:rPr>
      <w:rFonts w:ascii="Arial" w:hAnsi="Arial"/>
      <w:b/>
      <w:sz w:val="24"/>
    </w:rPr>
  </w:style>
  <w:style w:type="character" w:customStyle="1" w:styleId="TitoloCarattere">
    <w:name w:val="Titolo Carattere"/>
    <w:basedOn w:val="Carpredefinitoparagrafo"/>
    <w:link w:val="Titolo"/>
    <w:rsid w:val="00913ADC"/>
    <w:rPr>
      <w:rFonts w:ascii="Arial" w:hAnsi="Arial"/>
      <w:b/>
      <w:sz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55E62"/>
    <w:rPr>
      <w:sz w:val="28"/>
    </w:rPr>
  </w:style>
  <w:style w:type="paragraph" w:styleId="Paragrafoelenco">
    <w:name w:val="List Paragraph"/>
    <w:basedOn w:val="Normale"/>
    <w:uiPriority w:val="34"/>
    <w:qFormat/>
    <w:rsid w:val="0007013B"/>
    <w:pPr>
      <w:ind w:left="720"/>
      <w:contextualSpacing/>
    </w:pPr>
  </w:style>
  <w:style w:type="character" w:customStyle="1" w:styleId="TestonormaleCarattere">
    <w:name w:val="Testo normale Carattere"/>
    <w:basedOn w:val="Carpredefinitoparagrafo"/>
    <w:link w:val="Testonormale"/>
    <w:rsid w:val="00D8087E"/>
    <w:rPr>
      <w:rFonts w:ascii="Arial" w:hAnsi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38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raparo\Documenti\Gestione%20pratiche%20craparo\Modelli%20Word\MOD_DIA%20RevocaDiffid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D228C3-ACA5-40E0-ACA8-A241F8F2D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MOD_DIA RevocaDiffida</Template>
  <TotalTime>54</TotalTime>
  <Pages>5</Pages>
  <Words>2704</Words>
  <Characters>15419</Characters>
  <Application>Microsoft Office Word</Application>
  <DocSecurity>0</DocSecurity>
  <Lines>128</Lines>
  <Paragraphs>36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Salerno</Company>
  <LinksUpToDate>false</LinksUpToDate>
  <CharactersWithSpaces>18087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Modulistica</dc:subject>
  <dc:creator>Craparo</dc:creator>
  <dc:description>Aggiornamento 2008_x000d_
vers. 1.0</dc:description>
  <cp:lastModifiedBy>Stefano Sasso</cp:lastModifiedBy>
  <cp:revision>7</cp:revision>
  <cp:lastPrinted>2012-05-08T09:01:00Z</cp:lastPrinted>
  <dcterms:created xsi:type="dcterms:W3CDTF">2012-05-07T09:35:00Z</dcterms:created>
  <dcterms:modified xsi:type="dcterms:W3CDTF">2012-05-08T09:02:00Z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-501830392</vt:i4>
  </property>
  <property fmtid="{D5CDD505-2E9C-101B-9397-08002B2CF9AE}" pid="3" name="_EmailSubject">
    <vt:lpwstr/>
  </property>
  <property fmtid="{D5CDD505-2E9C-101B-9397-08002B2CF9AE}" pid="4" name="_AuthorEmail">
    <vt:lpwstr>m.bellobuono@comune.salerno.it</vt:lpwstr>
  </property>
  <property fmtid="{D5CDD505-2E9C-101B-9397-08002B2CF9AE}" pid="5" name="_AuthorEmailDisplayName">
    <vt:lpwstr>Bellobuono Maddalena</vt:lpwstr>
  </property>
  <property fmtid="{D5CDD505-2E9C-101B-9397-08002B2CF9AE}" pid="6" name="_PreviousAdHocReviewCycleID">
    <vt:i4>-1423465494</vt:i4>
  </property>
  <property fmtid="{D5CDD505-2E9C-101B-9397-08002B2CF9AE}" pid="7" name="_ReviewingToolsShownOnce">
    <vt:lpwstr/>
  </property>
</Properties>
</file>